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C31B1B" w14:textId="1F39E65E" w:rsidR="00A96572" w:rsidRPr="002818AA" w:rsidRDefault="00A96572" w:rsidP="00A96572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 w:rsidRPr="002818AA">
        <w:rPr>
          <w:b/>
          <w:noProof/>
          <w:sz w:val="24"/>
          <w:szCs w:val="28"/>
        </w:rPr>
        <w:t>3GPP TSG-RAN WG3 Meeting #109-e</w:t>
      </w:r>
      <w:r w:rsidRPr="002818AA">
        <w:rPr>
          <w:b/>
          <w:i/>
          <w:noProof/>
          <w:sz w:val="24"/>
          <w:szCs w:val="28"/>
        </w:rPr>
        <w:tab/>
      </w:r>
      <w:bookmarkStart w:id="1" w:name="_GoBack"/>
      <w:bookmarkEnd w:id="1"/>
      <w:r w:rsidRPr="007A3EB9">
        <w:rPr>
          <w:b/>
          <w:noProof/>
          <w:sz w:val="28"/>
          <w:szCs w:val="28"/>
        </w:rPr>
        <w:t>R3-20</w:t>
      </w:r>
      <w:r w:rsidR="007A3EB9" w:rsidRPr="007A3EB9">
        <w:rPr>
          <w:b/>
          <w:noProof/>
          <w:sz w:val="28"/>
          <w:szCs w:val="28"/>
        </w:rPr>
        <w:t>5223</w:t>
      </w:r>
    </w:p>
    <w:p w14:paraId="30F39554" w14:textId="0998A8E2" w:rsidR="00A96572" w:rsidRPr="002818AA" w:rsidRDefault="00A96572" w:rsidP="00A96572">
      <w:pPr>
        <w:pStyle w:val="CRCoverPage"/>
        <w:outlineLvl w:val="0"/>
        <w:rPr>
          <w:b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Online, August 17</w:t>
      </w:r>
      <w:r w:rsidRPr="002818AA">
        <w:rPr>
          <w:b/>
          <w:noProof/>
          <w:sz w:val="24"/>
          <w:szCs w:val="28"/>
          <w:vertAlign w:val="superscript"/>
        </w:rPr>
        <w:t>th</w:t>
      </w:r>
      <w:r w:rsidRPr="002818AA">
        <w:rPr>
          <w:b/>
          <w:noProof/>
          <w:sz w:val="24"/>
          <w:szCs w:val="28"/>
        </w:rPr>
        <w:t xml:space="preserve"> – 2</w:t>
      </w:r>
      <w:r w:rsidR="00A428FB">
        <w:rPr>
          <w:b/>
          <w:noProof/>
          <w:sz w:val="24"/>
          <w:szCs w:val="28"/>
        </w:rPr>
        <w:t>7</w:t>
      </w:r>
      <w:r w:rsidRPr="002818AA">
        <w:rPr>
          <w:b/>
          <w:noProof/>
          <w:sz w:val="24"/>
          <w:szCs w:val="28"/>
          <w:vertAlign w:val="superscript"/>
        </w:rPr>
        <w:t>th</w:t>
      </w:r>
      <w:r w:rsidRPr="002818AA">
        <w:rPr>
          <w:b/>
          <w:noProof/>
          <w:sz w:val="24"/>
          <w:szCs w:val="28"/>
        </w:rPr>
        <w:t xml:space="preserve"> 2020</w:t>
      </w:r>
    </w:p>
    <w:bookmarkEnd w:id="0"/>
    <w:p w14:paraId="797F13C9" w14:textId="77777777" w:rsidR="00D90766" w:rsidRPr="002818AA" w:rsidRDefault="00D90766" w:rsidP="00EC34EB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1B26FB82" w14:textId="6808E7BD" w:rsidR="00D90766" w:rsidRPr="002818AA" w:rsidRDefault="00D90766" w:rsidP="00EC34EB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Agenda Item:</w:t>
      </w:r>
      <w:r w:rsidRPr="002818AA">
        <w:rPr>
          <w:rFonts w:asciiTheme="minorHAnsi" w:hAnsiTheme="minorHAnsi" w:cstheme="minorHAnsi"/>
          <w:szCs w:val="22"/>
        </w:rPr>
        <w:tab/>
      </w:r>
      <w:r w:rsidR="00E7795C" w:rsidRPr="001D360A">
        <w:rPr>
          <w:rFonts w:asciiTheme="minorHAnsi" w:hAnsiTheme="minorHAnsi" w:cstheme="minorHAnsi"/>
          <w:szCs w:val="22"/>
        </w:rPr>
        <w:t>13.</w:t>
      </w:r>
      <w:r w:rsidR="001D360A" w:rsidRPr="001D360A">
        <w:rPr>
          <w:rFonts w:asciiTheme="minorHAnsi" w:hAnsiTheme="minorHAnsi" w:cstheme="minorHAnsi"/>
          <w:szCs w:val="22"/>
        </w:rPr>
        <w:t>2</w:t>
      </w:r>
      <w:r w:rsidR="002818AA" w:rsidRPr="001D360A">
        <w:rPr>
          <w:rFonts w:asciiTheme="minorHAnsi" w:hAnsiTheme="minorHAnsi" w:cstheme="minorHAnsi"/>
          <w:szCs w:val="22"/>
        </w:rPr>
        <w:t>.</w:t>
      </w:r>
      <w:r w:rsidR="00C5479A" w:rsidRPr="001D360A">
        <w:rPr>
          <w:rFonts w:asciiTheme="minorHAnsi" w:hAnsiTheme="minorHAnsi" w:cstheme="minorHAnsi"/>
          <w:szCs w:val="22"/>
        </w:rPr>
        <w:t>2</w:t>
      </w:r>
    </w:p>
    <w:p w14:paraId="418B7CDF" w14:textId="0B179DF5" w:rsidR="00D90766" w:rsidRPr="002818AA" w:rsidRDefault="00D90766" w:rsidP="00EC34EB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Source:</w:t>
      </w:r>
      <w:r w:rsidRPr="002818AA">
        <w:rPr>
          <w:rFonts w:asciiTheme="minorHAnsi" w:hAnsiTheme="minorHAnsi" w:cstheme="minorHAnsi"/>
          <w:szCs w:val="22"/>
        </w:rPr>
        <w:tab/>
        <w:t>Ericsson</w:t>
      </w:r>
    </w:p>
    <w:p w14:paraId="08FBCC57" w14:textId="1285CCA0" w:rsidR="00A169A2" w:rsidRPr="002818AA" w:rsidRDefault="00D90766" w:rsidP="00EC34EB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Title:</w:t>
      </w:r>
      <w:r w:rsidRPr="002818AA">
        <w:rPr>
          <w:rFonts w:asciiTheme="minorHAnsi" w:hAnsiTheme="minorHAnsi" w:cstheme="minorHAnsi"/>
          <w:szCs w:val="22"/>
        </w:rPr>
        <w:tab/>
      </w:r>
      <w:r w:rsidRPr="002818AA">
        <w:rPr>
          <w:rFonts w:asciiTheme="minorHAnsi" w:hAnsiTheme="minorHAnsi" w:cstheme="minorHAnsi"/>
          <w:szCs w:val="22"/>
        </w:rPr>
        <w:tab/>
      </w:r>
      <w:r w:rsidR="008531E4" w:rsidRPr="008531E4">
        <w:rPr>
          <w:rFonts w:asciiTheme="minorHAnsi" w:hAnsiTheme="minorHAnsi" w:cstheme="minorHAnsi"/>
          <w:szCs w:val="22"/>
        </w:rPr>
        <w:t xml:space="preserve">Handling of In-flight Packets </w:t>
      </w:r>
      <w:r w:rsidR="005A4FA3">
        <w:rPr>
          <w:rFonts w:asciiTheme="minorHAnsi" w:hAnsiTheme="minorHAnsi" w:cstheme="minorHAnsi"/>
          <w:szCs w:val="22"/>
        </w:rPr>
        <w:t xml:space="preserve">During </w:t>
      </w:r>
      <w:r w:rsidR="008531E4" w:rsidRPr="008531E4">
        <w:rPr>
          <w:rFonts w:asciiTheme="minorHAnsi" w:hAnsiTheme="minorHAnsi" w:cstheme="minorHAnsi"/>
          <w:szCs w:val="22"/>
        </w:rPr>
        <w:t>Handover in IAB Networks</w:t>
      </w:r>
    </w:p>
    <w:p w14:paraId="502715B8" w14:textId="4A03A5C8" w:rsidR="00D90766" w:rsidRPr="002818AA" w:rsidRDefault="00D90766" w:rsidP="00EC34EB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Document for:</w:t>
      </w:r>
      <w:r w:rsidRPr="002818AA">
        <w:rPr>
          <w:rFonts w:asciiTheme="minorHAnsi" w:hAnsiTheme="minorHAnsi" w:cstheme="minorHAnsi"/>
          <w:szCs w:val="22"/>
        </w:rPr>
        <w:tab/>
      </w:r>
      <w:r w:rsidR="00833167" w:rsidRPr="002818AA">
        <w:rPr>
          <w:rFonts w:asciiTheme="minorHAnsi" w:hAnsiTheme="minorHAnsi" w:cstheme="minorHAnsi"/>
          <w:szCs w:val="22"/>
        </w:rPr>
        <w:t>A</w:t>
      </w:r>
      <w:r w:rsidRPr="002818AA">
        <w:rPr>
          <w:rFonts w:asciiTheme="minorHAnsi" w:hAnsiTheme="minorHAnsi" w:cstheme="minorHAnsi"/>
          <w:szCs w:val="22"/>
        </w:rPr>
        <w:t>greement</w:t>
      </w:r>
    </w:p>
    <w:p w14:paraId="6BAD3427" w14:textId="77777777" w:rsidR="00D90766" w:rsidRPr="002818AA" w:rsidRDefault="00D90766" w:rsidP="00EC34EB">
      <w:pPr>
        <w:pStyle w:val="Heading1"/>
        <w:rPr>
          <w:rFonts w:asciiTheme="minorHAnsi" w:hAnsiTheme="minorHAnsi" w:cstheme="minorHAnsi"/>
          <w:sz w:val="40"/>
        </w:rPr>
      </w:pPr>
      <w:r w:rsidRPr="002818AA">
        <w:rPr>
          <w:rFonts w:asciiTheme="minorHAnsi" w:hAnsiTheme="minorHAnsi" w:cstheme="minorHAnsi"/>
          <w:sz w:val="40"/>
        </w:rPr>
        <w:t>Introduction</w:t>
      </w:r>
    </w:p>
    <w:p w14:paraId="63C828FF" w14:textId="4A5CB088" w:rsidR="00D90766" w:rsidRPr="00503119" w:rsidRDefault="00050EC6" w:rsidP="00EC34EB">
      <w:pPr>
        <w:pStyle w:val="IvDInstructiontext"/>
        <w:spacing w:before="0" w:after="120"/>
        <w:rPr>
          <w:rFonts w:asciiTheme="minorHAnsi" w:hAnsiTheme="minorHAnsi" w:cstheme="minorHAnsi"/>
          <w:i w:val="0"/>
          <w:color w:val="auto"/>
          <w:sz w:val="22"/>
          <w:szCs w:val="20"/>
          <w:lang w:val="en-GB"/>
        </w:rPr>
      </w:pPr>
      <w:r w:rsidRPr="00503119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T</w:t>
      </w:r>
      <w:r w:rsidR="00CD4E92" w:rsidRPr="00503119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h</w:t>
      </w:r>
      <w:r w:rsidR="008A68B0" w:rsidRPr="00503119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is paper discusses </w:t>
      </w:r>
      <w:r w:rsidR="00503119" w:rsidRPr="00503119">
        <w:rPr>
          <w:rFonts w:asciiTheme="minorHAnsi" w:hAnsiTheme="minorHAnsi" w:cstheme="minorHAnsi"/>
          <w:i w:val="0"/>
          <w:color w:val="auto"/>
          <w:sz w:val="22"/>
        </w:rPr>
        <w:t xml:space="preserve">handling of in-flight packets </w:t>
      </w:r>
      <w:r w:rsidR="00A405D2">
        <w:rPr>
          <w:rFonts w:asciiTheme="minorHAnsi" w:hAnsiTheme="minorHAnsi" w:cstheme="minorHAnsi"/>
          <w:i w:val="0"/>
          <w:color w:val="auto"/>
          <w:sz w:val="22"/>
        </w:rPr>
        <w:t xml:space="preserve">during </w:t>
      </w:r>
      <w:r w:rsidR="00503119" w:rsidRPr="00503119">
        <w:rPr>
          <w:rFonts w:asciiTheme="minorHAnsi" w:hAnsiTheme="minorHAnsi" w:cstheme="minorHAnsi"/>
          <w:i w:val="0"/>
          <w:color w:val="auto"/>
          <w:sz w:val="22"/>
        </w:rPr>
        <w:t>handover in IAB networks</w:t>
      </w:r>
      <w:r w:rsidR="008A68B0" w:rsidRPr="00503119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. </w:t>
      </w:r>
    </w:p>
    <w:p w14:paraId="10D9B241" w14:textId="514CF67B" w:rsidR="00D90766" w:rsidRPr="002818AA" w:rsidRDefault="00D90766" w:rsidP="00EC34EB">
      <w:pPr>
        <w:pStyle w:val="Heading1"/>
        <w:rPr>
          <w:rFonts w:asciiTheme="minorHAnsi" w:hAnsiTheme="minorHAnsi" w:cstheme="minorHAnsi"/>
          <w:sz w:val="40"/>
        </w:rPr>
      </w:pPr>
      <w:r w:rsidRPr="002818AA">
        <w:rPr>
          <w:rFonts w:asciiTheme="minorHAnsi" w:hAnsiTheme="minorHAnsi" w:cstheme="minorHAnsi"/>
          <w:sz w:val="40"/>
        </w:rPr>
        <w:t>Discussion</w:t>
      </w:r>
    </w:p>
    <w:p w14:paraId="2E9CF105" w14:textId="29CAFA2F" w:rsidR="003F641D" w:rsidRDefault="002977D3" w:rsidP="00292563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User</w:t>
      </w:r>
      <w:r w:rsidR="003F641D" w:rsidRPr="003F641D">
        <w:rPr>
          <w:rFonts w:asciiTheme="minorHAnsi" w:hAnsiTheme="minorHAnsi" w:cstheme="minorHAnsi"/>
          <w:sz w:val="22"/>
          <w:szCs w:val="22"/>
        </w:rPr>
        <w:t xml:space="preserve"> plane performance might be affected by the inter-CU migration scenario. </w:t>
      </w:r>
      <w:r w:rsidR="00BA3C9B">
        <w:rPr>
          <w:rFonts w:asciiTheme="minorHAnsi" w:hAnsiTheme="minorHAnsi" w:cstheme="minorHAnsi"/>
          <w:sz w:val="22"/>
          <w:szCs w:val="22"/>
        </w:rPr>
        <w:t>In this case,</w:t>
      </w:r>
      <w:r w:rsidR="003F641D" w:rsidRPr="003F641D">
        <w:rPr>
          <w:rFonts w:asciiTheme="minorHAnsi" w:hAnsiTheme="minorHAnsi" w:cstheme="minorHAnsi"/>
          <w:sz w:val="22"/>
          <w:szCs w:val="22"/>
        </w:rPr>
        <w:t xml:space="preserve"> the IAB nodes</w:t>
      </w:r>
      <w:r w:rsidR="003F641D" w:rsidRPr="001D360A">
        <w:rPr>
          <w:rFonts w:asciiTheme="minorHAnsi" w:hAnsiTheme="minorHAnsi" w:cstheme="minorHAnsi"/>
          <w:sz w:val="22"/>
          <w:szCs w:val="22"/>
        </w:rPr>
        <w:t>/UEs that are involved in the migration, i.e. that are directly or indirectly served by the top-level IAB node (which is migrating from one CU to another CU) must receive a</w:t>
      </w:r>
      <w:r w:rsidR="0094215D" w:rsidRPr="001D360A">
        <w:rPr>
          <w:rFonts w:asciiTheme="minorHAnsi" w:hAnsiTheme="minorHAnsi" w:cstheme="minorHAnsi"/>
          <w:sz w:val="22"/>
          <w:szCs w:val="22"/>
        </w:rPr>
        <w:t>n</w:t>
      </w:r>
      <w:r w:rsidR="003F641D" w:rsidRPr="001D360A">
        <w:rPr>
          <w:rFonts w:asciiTheme="minorHAnsi" w:hAnsiTheme="minorHAnsi" w:cstheme="minorHAnsi"/>
          <w:sz w:val="22"/>
          <w:szCs w:val="22"/>
        </w:rPr>
        <w:t xml:space="preserve"> </w:t>
      </w:r>
      <w:r w:rsidR="0094215D" w:rsidRPr="001D360A">
        <w:rPr>
          <w:rFonts w:asciiTheme="minorHAnsi" w:hAnsiTheme="minorHAnsi" w:cstheme="minorHAnsi"/>
          <w:sz w:val="22"/>
          <w:szCs w:val="22"/>
        </w:rPr>
        <w:t xml:space="preserve">RRC reconfiguration e.g. </w:t>
      </w:r>
      <w:proofErr w:type="spellStart"/>
      <w:r w:rsidR="003F641D" w:rsidRPr="001D360A">
        <w:rPr>
          <w:rFonts w:asciiTheme="minorHAnsi" w:hAnsiTheme="minorHAnsi" w:cstheme="minorHAnsi"/>
          <w:sz w:val="22"/>
          <w:szCs w:val="22"/>
        </w:rPr>
        <w:t>r</w:t>
      </w:r>
      <w:r w:rsidR="003F641D" w:rsidRPr="001D360A">
        <w:rPr>
          <w:rFonts w:asciiTheme="minorHAnsi" w:hAnsiTheme="minorHAnsi" w:cstheme="minorHAnsi"/>
          <w:i/>
          <w:iCs/>
          <w:sz w:val="22"/>
          <w:szCs w:val="22"/>
        </w:rPr>
        <w:t>econfigurationWithSync</w:t>
      </w:r>
      <w:proofErr w:type="spellEnd"/>
      <w:r w:rsidR="003F641D" w:rsidRPr="001D360A">
        <w:rPr>
          <w:rFonts w:asciiTheme="minorHAnsi" w:hAnsiTheme="minorHAnsi" w:cstheme="minorHAnsi"/>
          <w:sz w:val="22"/>
          <w:szCs w:val="22"/>
        </w:rPr>
        <w:t xml:space="preserve"> message for changing the security keys as their context is relocated. </w:t>
      </w:r>
      <w:r w:rsidR="00841869" w:rsidRPr="001D360A">
        <w:rPr>
          <w:rFonts w:asciiTheme="minorHAnsi" w:hAnsiTheme="minorHAnsi" w:cstheme="minorHAnsi"/>
          <w:sz w:val="22"/>
          <w:szCs w:val="22"/>
        </w:rPr>
        <w:t>Th</w:t>
      </w:r>
      <w:r w:rsidR="00F4078E" w:rsidRPr="001D360A">
        <w:rPr>
          <w:rFonts w:asciiTheme="minorHAnsi" w:hAnsiTheme="minorHAnsi" w:cstheme="minorHAnsi"/>
          <w:sz w:val="22"/>
          <w:szCs w:val="22"/>
        </w:rPr>
        <w:t xml:space="preserve">e same holds for the </w:t>
      </w:r>
      <w:r w:rsidR="00D75801" w:rsidRPr="001D360A">
        <w:rPr>
          <w:rFonts w:asciiTheme="minorHAnsi" w:hAnsiTheme="minorHAnsi" w:cstheme="minorHAnsi"/>
          <w:sz w:val="22"/>
          <w:szCs w:val="22"/>
        </w:rPr>
        <w:t xml:space="preserve">inter-gNB </w:t>
      </w:r>
      <w:r w:rsidR="00F4078E" w:rsidRPr="001D360A">
        <w:rPr>
          <w:rFonts w:asciiTheme="minorHAnsi" w:hAnsiTheme="minorHAnsi" w:cstheme="minorHAnsi"/>
          <w:sz w:val="22"/>
          <w:szCs w:val="22"/>
        </w:rPr>
        <w:t>handover of legacy UEs.</w:t>
      </w:r>
    </w:p>
    <w:p w14:paraId="2B7BE741" w14:textId="0D49AC81" w:rsidR="003F7252" w:rsidRDefault="003F7252" w:rsidP="00292563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3F641D">
        <w:rPr>
          <w:rFonts w:asciiTheme="minorHAnsi" w:hAnsiTheme="minorHAnsi" w:cstheme="minorHAnsi"/>
          <w:b/>
          <w:bCs/>
          <w:sz w:val="22"/>
          <w:szCs w:val="22"/>
        </w:rPr>
        <w:t>Observation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1</w:t>
      </w:r>
      <w:r w:rsidRPr="003F641D">
        <w:rPr>
          <w:rFonts w:asciiTheme="minorHAnsi" w:hAnsiTheme="minorHAnsi" w:cstheme="minorHAnsi"/>
          <w:b/>
          <w:bCs/>
          <w:sz w:val="22"/>
          <w:szCs w:val="22"/>
        </w:rPr>
        <w:t>: At inter-</w:t>
      </w:r>
      <w:r>
        <w:rPr>
          <w:rFonts w:asciiTheme="minorHAnsi" w:hAnsiTheme="minorHAnsi" w:cstheme="minorHAnsi"/>
          <w:b/>
          <w:bCs/>
          <w:sz w:val="22"/>
          <w:szCs w:val="22"/>
        </w:rPr>
        <w:t>donor</w:t>
      </w:r>
      <w:r w:rsidRPr="003F641D">
        <w:rPr>
          <w:rFonts w:asciiTheme="minorHAnsi" w:hAnsiTheme="minorHAnsi" w:cstheme="minorHAnsi"/>
          <w:b/>
          <w:bCs/>
          <w:sz w:val="22"/>
          <w:szCs w:val="22"/>
        </w:rPr>
        <w:t xml:space="preserve"> migration, the security keys for </w:t>
      </w:r>
      <w:r>
        <w:rPr>
          <w:rFonts w:asciiTheme="minorHAnsi" w:hAnsiTheme="minorHAnsi" w:cstheme="minorHAnsi"/>
          <w:b/>
          <w:bCs/>
          <w:sz w:val="22"/>
          <w:szCs w:val="22"/>
        </w:rPr>
        <w:t>every</w:t>
      </w:r>
      <w:r w:rsidRPr="003F641D">
        <w:rPr>
          <w:rFonts w:asciiTheme="minorHAnsi" w:hAnsiTheme="minorHAnsi" w:cstheme="minorHAnsi"/>
          <w:b/>
          <w:bCs/>
          <w:sz w:val="22"/>
          <w:szCs w:val="22"/>
        </w:rPr>
        <w:t xml:space="preserve"> migrating IAB node/UE are changed,</w:t>
      </w:r>
      <w:r w:rsidR="00B52786">
        <w:rPr>
          <w:rFonts w:asciiTheme="minorHAnsi" w:hAnsiTheme="minorHAnsi" w:cstheme="minorHAnsi"/>
          <w:b/>
          <w:bCs/>
          <w:sz w:val="22"/>
          <w:szCs w:val="22"/>
        </w:rPr>
        <w:t xml:space="preserve"> where the new key is delivered to the IAB-MT/UE inside </w:t>
      </w:r>
      <w:r w:rsidR="00B52786" w:rsidRPr="00B52786">
        <w:rPr>
          <w:rFonts w:asciiTheme="minorHAnsi" w:hAnsiTheme="minorHAnsi" w:cstheme="minorHAnsi"/>
          <w:b/>
          <w:bCs/>
          <w:sz w:val="22"/>
          <w:szCs w:val="22"/>
        </w:rPr>
        <w:t xml:space="preserve">the </w:t>
      </w:r>
      <w:proofErr w:type="spellStart"/>
      <w:r w:rsidR="00B52786" w:rsidRPr="00B52786">
        <w:rPr>
          <w:rFonts w:asciiTheme="minorHAnsi" w:hAnsiTheme="minorHAnsi" w:cstheme="minorHAnsi"/>
          <w:b/>
          <w:bCs/>
          <w:sz w:val="22"/>
          <w:szCs w:val="22"/>
        </w:rPr>
        <w:t>r</w:t>
      </w:r>
      <w:r w:rsidR="00B52786" w:rsidRPr="00B52786">
        <w:rPr>
          <w:rFonts w:asciiTheme="minorHAnsi" w:hAnsiTheme="minorHAnsi" w:cstheme="minorHAnsi"/>
          <w:b/>
          <w:bCs/>
          <w:i/>
          <w:iCs/>
          <w:sz w:val="22"/>
          <w:szCs w:val="22"/>
        </w:rPr>
        <w:t>econfigurationWithSync</w:t>
      </w:r>
      <w:proofErr w:type="spellEnd"/>
      <w:r w:rsidR="00B52786" w:rsidRPr="00B52786">
        <w:rPr>
          <w:rFonts w:asciiTheme="minorHAnsi" w:hAnsiTheme="minorHAnsi" w:cstheme="minorHAnsi"/>
          <w:b/>
          <w:bCs/>
          <w:sz w:val="22"/>
          <w:szCs w:val="22"/>
        </w:rPr>
        <w:t xml:space="preserve"> message.</w:t>
      </w:r>
    </w:p>
    <w:p w14:paraId="6E06FE63" w14:textId="4D40BBF3" w:rsidR="00B52786" w:rsidRDefault="00B52786" w:rsidP="00B52786">
      <w:pPr>
        <w:jc w:val="left"/>
        <w:rPr>
          <w:rFonts w:asciiTheme="minorHAnsi" w:hAnsiTheme="minorHAnsi" w:cstheme="minorHAnsi"/>
          <w:sz w:val="22"/>
          <w:szCs w:val="22"/>
        </w:rPr>
      </w:pPr>
      <w:r w:rsidRPr="003F641D">
        <w:rPr>
          <w:rFonts w:asciiTheme="minorHAnsi" w:hAnsiTheme="minorHAnsi" w:cstheme="minorHAnsi"/>
          <w:sz w:val="22"/>
          <w:szCs w:val="22"/>
        </w:rPr>
        <w:t xml:space="preserve">Once the </w:t>
      </w:r>
      <w:r>
        <w:rPr>
          <w:rFonts w:asciiTheme="minorHAnsi" w:hAnsiTheme="minorHAnsi" w:cstheme="minorHAnsi"/>
          <w:sz w:val="22"/>
          <w:szCs w:val="22"/>
        </w:rPr>
        <w:t>handover</w:t>
      </w:r>
      <w:r w:rsidRPr="003F641D">
        <w:rPr>
          <w:rFonts w:asciiTheme="minorHAnsi" w:hAnsiTheme="minorHAnsi" w:cstheme="minorHAnsi"/>
          <w:sz w:val="22"/>
          <w:szCs w:val="22"/>
        </w:rPr>
        <w:t xml:space="preserve"> command, containing the </w:t>
      </w:r>
      <w:proofErr w:type="spellStart"/>
      <w:r w:rsidRPr="003F641D">
        <w:rPr>
          <w:rFonts w:asciiTheme="minorHAnsi" w:hAnsiTheme="minorHAnsi" w:cstheme="minorHAnsi"/>
          <w:sz w:val="22"/>
          <w:szCs w:val="22"/>
        </w:rPr>
        <w:t>r</w:t>
      </w:r>
      <w:r w:rsidRPr="00EF77D8">
        <w:rPr>
          <w:rFonts w:asciiTheme="minorHAnsi" w:hAnsiTheme="minorHAnsi" w:cstheme="minorHAnsi"/>
          <w:i/>
          <w:iCs/>
          <w:sz w:val="22"/>
          <w:szCs w:val="22"/>
        </w:rPr>
        <w:t>econfigurationWithSync</w:t>
      </w:r>
      <w:proofErr w:type="spellEnd"/>
      <w:r w:rsidRPr="003F641D">
        <w:rPr>
          <w:rFonts w:asciiTheme="minorHAnsi" w:hAnsiTheme="minorHAnsi" w:cstheme="minorHAnsi"/>
          <w:sz w:val="22"/>
          <w:szCs w:val="22"/>
        </w:rPr>
        <w:t xml:space="preserve"> has been received and processed by an IAB node (i.e. IAB-MT) or </w:t>
      </w:r>
      <w:r w:rsidR="00D75801">
        <w:rPr>
          <w:rFonts w:asciiTheme="minorHAnsi" w:hAnsiTheme="minorHAnsi" w:cstheme="minorHAnsi"/>
          <w:sz w:val="22"/>
          <w:szCs w:val="22"/>
        </w:rPr>
        <w:t xml:space="preserve">a </w:t>
      </w:r>
      <w:r w:rsidRPr="003F641D">
        <w:rPr>
          <w:rFonts w:asciiTheme="minorHAnsi" w:hAnsiTheme="minorHAnsi" w:cstheme="minorHAnsi"/>
          <w:sz w:val="22"/>
          <w:szCs w:val="22"/>
        </w:rPr>
        <w:t>UE, the security keys are changed, the</w:t>
      </w:r>
      <w:r w:rsidR="00C7387D">
        <w:rPr>
          <w:rFonts w:asciiTheme="minorHAnsi" w:hAnsiTheme="minorHAnsi" w:cstheme="minorHAnsi"/>
          <w:sz w:val="22"/>
          <w:szCs w:val="22"/>
        </w:rPr>
        <w:t xml:space="preserve"> destination</w:t>
      </w:r>
      <w:r w:rsidRPr="003F641D">
        <w:rPr>
          <w:rFonts w:asciiTheme="minorHAnsi" w:hAnsiTheme="minorHAnsi" w:cstheme="minorHAnsi"/>
          <w:sz w:val="22"/>
          <w:szCs w:val="22"/>
        </w:rPr>
        <w:t xml:space="preserve"> IAB-MT/UE will not be able to properly decrypt (or integrity verify, if configured) any packets that were encrypted with the old security keys</w:t>
      </w:r>
      <w:r w:rsidR="0003122D">
        <w:rPr>
          <w:rFonts w:asciiTheme="minorHAnsi" w:hAnsiTheme="minorHAnsi" w:cstheme="minorHAnsi"/>
          <w:sz w:val="22"/>
          <w:szCs w:val="22"/>
        </w:rPr>
        <w:t xml:space="preserve"> unless the IAB-MT has a dual protocol stack</w:t>
      </w:r>
      <w:r w:rsidRPr="003F641D">
        <w:rPr>
          <w:rFonts w:asciiTheme="minorHAnsi" w:hAnsiTheme="minorHAnsi" w:cstheme="minorHAnsi"/>
          <w:sz w:val="22"/>
          <w:szCs w:val="22"/>
        </w:rPr>
        <w:t>. The same holds for the keys used by the CU to decrypt the UL data.</w:t>
      </w:r>
    </w:p>
    <w:p w14:paraId="36B54ECE" w14:textId="2AEE5BF4" w:rsidR="00B52786" w:rsidRDefault="00B52786" w:rsidP="00B52786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3F641D">
        <w:rPr>
          <w:rFonts w:asciiTheme="minorHAnsi" w:hAnsiTheme="minorHAnsi" w:cstheme="minorHAnsi"/>
          <w:b/>
          <w:bCs/>
          <w:sz w:val="22"/>
          <w:szCs w:val="22"/>
        </w:rPr>
        <w:t>Observation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2</w:t>
      </w:r>
      <w:r w:rsidRPr="003F641D">
        <w:rPr>
          <w:rFonts w:asciiTheme="minorHAnsi" w:hAnsiTheme="minorHAnsi" w:cstheme="minorHAnsi"/>
          <w:b/>
          <w:bCs/>
          <w:sz w:val="22"/>
          <w:szCs w:val="22"/>
        </w:rPr>
        <w:t>: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Once the handover </w:t>
      </w:r>
      <w:r w:rsidRPr="00B52786">
        <w:rPr>
          <w:rFonts w:asciiTheme="minorHAnsi" w:hAnsiTheme="minorHAnsi" w:cstheme="minorHAnsi"/>
          <w:b/>
          <w:bCs/>
          <w:sz w:val="22"/>
          <w:szCs w:val="22"/>
        </w:rPr>
        <w:t>command</w:t>
      </w:r>
      <w:r w:rsidR="00F95889">
        <w:rPr>
          <w:rFonts w:asciiTheme="minorHAnsi" w:hAnsiTheme="minorHAnsi" w:cstheme="minorHAnsi"/>
          <w:b/>
          <w:bCs/>
          <w:sz w:val="22"/>
          <w:szCs w:val="22"/>
        </w:rPr>
        <w:t xml:space="preserve"> containing</w:t>
      </w:r>
      <w:r w:rsidRPr="00B5278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Pr="00B52786">
        <w:rPr>
          <w:rFonts w:asciiTheme="minorHAnsi" w:hAnsiTheme="minorHAnsi" w:cstheme="minorHAnsi"/>
          <w:b/>
          <w:bCs/>
          <w:sz w:val="22"/>
          <w:szCs w:val="22"/>
        </w:rPr>
        <w:t>r</w:t>
      </w:r>
      <w:r w:rsidRPr="00B52786">
        <w:rPr>
          <w:rFonts w:asciiTheme="minorHAnsi" w:hAnsiTheme="minorHAnsi" w:cstheme="minorHAnsi"/>
          <w:b/>
          <w:bCs/>
          <w:i/>
          <w:iCs/>
          <w:sz w:val="22"/>
          <w:szCs w:val="22"/>
        </w:rPr>
        <w:t>econfigurationWithSync</w:t>
      </w:r>
      <w:proofErr w:type="spellEnd"/>
      <w:r w:rsidRPr="00B52786">
        <w:rPr>
          <w:rFonts w:asciiTheme="minorHAnsi" w:hAnsiTheme="minorHAnsi" w:cstheme="minorHAnsi"/>
          <w:b/>
          <w:bCs/>
          <w:sz w:val="22"/>
          <w:szCs w:val="22"/>
        </w:rPr>
        <w:t xml:space="preserve"> has been received and processed by </w:t>
      </w:r>
      <w:r w:rsidR="00F95889">
        <w:rPr>
          <w:rFonts w:asciiTheme="minorHAnsi" w:hAnsiTheme="minorHAnsi" w:cstheme="minorHAnsi"/>
          <w:b/>
          <w:bCs/>
          <w:sz w:val="22"/>
          <w:szCs w:val="22"/>
        </w:rPr>
        <w:t xml:space="preserve">an </w:t>
      </w:r>
      <w:r w:rsidRPr="00B52786">
        <w:rPr>
          <w:rFonts w:asciiTheme="minorHAnsi" w:hAnsiTheme="minorHAnsi" w:cstheme="minorHAnsi"/>
          <w:b/>
          <w:bCs/>
          <w:sz w:val="22"/>
          <w:szCs w:val="22"/>
        </w:rPr>
        <w:t>IAB-MT</w:t>
      </w:r>
      <w:r w:rsidR="00F9588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B52786">
        <w:rPr>
          <w:rFonts w:asciiTheme="minorHAnsi" w:hAnsiTheme="minorHAnsi" w:cstheme="minorHAnsi"/>
          <w:b/>
          <w:bCs/>
          <w:sz w:val="22"/>
          <w:szCs w:val="22"/>
        </w:rPr>
        <w:t xml:space="preserve">or UE, the security keys are changed, the </w:t>
      </w:r>
      <w:r w:rsidR="0055652B">
        <w:rPr>
          <w:rFonts w:asciiTheme="minorHAnsi" w:hAnsiTheme="minorHAnsi" w:cstheme="minorHAnsi"/>
          <w:b/>
          <w:bCs/>
          <w:sz w:val="22"/>
          <w:szCs w:val="22"/>
        </w:rPr>
        <w:t xml:space="preserve">destination </w:t>
      </w:r>
      <w:r w:rsidRPr="00B52786">
        <w:rPr>
          <w:rFonts w:asciiTheme="minorHAnsi" w:hAnsiTheme="minorHAnsi" w:cstheme="minorHAnsi"/>
          <w:b/>
          <w:bCs/>
          <w:sz w:val="22"/>
          <w:szCs w:val="22"/>
        </w:rPr>
        <w:t xml:space="preserve">IAB-MT/UE will not be able to properly decrypt (or integrity verify, if configured) any </w:t>
      </w:r>
      <w:r w:rsidR="00F95889">
        <w:rPr>
          <w:rFonts w:asciiTheme="minorHAnsi" w:hAnsiTheme="minorHAnsi" w:cstheme="minorHAnsi"/>
          <w:b/>
          <w:bCs/>
          <w:sz w:val="22"/>
          <w:szCs w:val="22"/>
        </w:rPr>
        <w:t xml:space="preserve">packets </w:t>
      </w:r>
      <w:r w:rsidRPr="00B52786">
        <w:rPr>
          <w:rFonts w:asciiTheme="minorHAnsi" w:hAnsiTheme="minorHAnsi" w:cstheme="minorHAnsi"/>
          <w:b/>
          <w:bCs/>
          <w:sz w:val="22"/>
          <w:szCs w:val="22"/>
        </w:rPr>
        <w:t>that were encrypted with the old security keys. The same holds for the keys used by the CU to decrypt the UL data.</w:t>
      </w:r>
    </w:p>
    <w:p w14:paraId="24B3C6B6" w14:textId="6677F468" w:rsidR="007228B2" w:rsidRPr="007228B2" w:rsidRDefault="007228B2" w:rsidP="00B52786">
      <w:pPr>
        <w:jc w:val="left"/>
        <w:rPr>
          <w:rFonts w:asciiTheme="minorHAnsi" w:hAnsiTheme="minorHAnsi" w:cstheme="minorHAnsi"/>
          <w:sz w:val="22"/>
          <w:szCs w:val="22"/>
        </w:rPr>
      </w:pPr>
      <w:r w:rsidRPr="007228B2">
        <w:rPr>
          <w:rFonts w:asciiTheme="minorHAnsi" w:hAnsiTheme="minorHAnsi" w:cstheme="minorHAnsi"/>
          <w:sz w:val="22"/>
          <w:szCs w:val="22"/>
        </w:rPr>
        <w:t>It is important to note that, even though the issue of in-flight packets at the time of handover exists in the non-IAB case as well, th</w:t>
      </w:r>
      <w:r>
        <w:rPr>
          <w:rFonts w:asciiTheme="minorHAnsi" w:hAnsiTheme="minorHAnsi" w:cstheme="minorHAnsi"/>
          <w:sz w:val="22"/>
          <w:szCs w:val="22"/>
        </w:rPr>
        <w:t>is problem is even mor</w:t>
      </w:r>
      <w:r w:rsidR="00C24168">
        <w:rPr>
          <w:rFonts w:asciiTheme="minorHAnsi" w:hAnsiTheme="minorHAnsi" w:cstheme="minorHAnsi"/>
          <w:sz w:val="22"/>
          <w:szCs w:val="22"/>
        </w:rPr>
        <w:t>e</w:t>
      </w:r>
      <w:r>
        <w:rPr>
          <w:rFonts w:asciiTheme="minorHAnsi" w:hAnsiTheme="minorHAnsi" w:cstheme="minorHAnsi"/>
          <w:sz w:val="22"/>
          <w:szCs w:val="22"/>
        </w:rPr>
        <w:t xml:space="preserve"> relevant in IAB networks, where “the transport pipe is longer”, i.e. the path between the CU and the UE may consist of several subsequent wireless backhaul links</w:t>
      </w:r>
      <w:r w:rsidR="0055652B">
        <w:rPr>
          <w:rFonts w:asciiTheme="minorHAnsi" w:hAnsiTheme="minorHAnsi" w:cstheme="minorHAnsi"/>
          <w:sz w:val="22"/>
          <w:szCs w:val="22"/>
        </w:rPr>
        <w:t>.</w:t>
      </w:r>
    </w:p>
    <w:p w14:paraId="585E3EE3" w14:textId="77777777" w:rsidR="00D257F7" w:rsidRDefault="00D257F7" w:rsidP="00A6540F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There are at least two implications of the above:</w:t>
      </w:r>
    </w:p>
    <w:p w14:paraId="06C25FA0" w14:textId="754A1B56" w:rsidR="007228B2" w:rsidRDefault="005251B5" w:rsidP="00D257F7">
      <w:pPr>
        <w:pStyle w:val="ListParagraph"/>
        <w:numPr>
          <w:ilvl w:val="0"/>
          <w:numId w:val="21"/>
        </w:numPr>
        <w:jc w:val="left"/>
        <w:rPr>
          <w:rFonts w:asciiTheme="minorHAnsi" w:hAnsiTheme="minorHAnsi" w:cstheme="minorHAnsi"/>
          <w:sz w:val="22"/>
          <w:szCs w:val="22"/>
        </w:rPr>
      </w:pPr>
      <w:r w:rsidRPr="005251B5">
        <w:rPr>
          <w:rFonts w:asciiTheme="minorHAnsi" w:hAnsiTheme="minorHAnsi" w:cstheme="minorHAnsi"/>
          <w:b/>
          <w:bCs/>
          <w:sz w:val="22"/>
          <w:szCs w:val="22"/>
        </w:rPr>
        <w:t>Packet loss:</w:t>
      </w:r>
      <w:r>
        <w:rPr>
          <w:rFonts w:asciiTheme="minorHAnsi" w:hAnsiTheme="minorHAnsi" w:cstheme="minorHAnsi"/>
          <w:sz w:val="22"/>
          <w:szCs w:val="22"/>
        </w:rPr>
        <w:t xml:space="preserve"> t</w:t>
      </w:r>
      <w:r w:rsidR="00A6540F" w:rsidRPr="00D257F7">
        <w:rPr>
          <w:rFonts w:asciiTheme="minorHAnsi" w:hAnsiTheme="minorHAnsi" w:cstheme="minorHAnsi"/>
          <w:sz w:val="22"/>
          <w:szCs w:val="22"/>
        </w:rPr>
        <w:t xml:space="preserve">he packets that were still in flight at the time the </w:t>
      </w:r>
      <w:r w:rsidR="000A05C4" w:rsidRPr="00D257F7">
        <w:rPr>
          <w:rFonts w:asciiTheme="minorHAnsi" w:hAnsiTheme="minorHAnsi" w:cstheme="minorHAnsi"/>
          <w:sz w:val="22"/>
          <w:szCs w:val="22"/>
        </w:rPr>
        <w:t>handover command has been processed</w:t>
      </w:r>
      <w:r w:rsidR="00A6540F" w:rsidRPr="00D257F7">
        <w:rPr>
          <w:rFonts w:asciiTheme="minorHAnsi" w:hAnsiTheme="minorHAnsi" w:cstheme="minorHAnsi"/>
          <w:sz w:val="22"/>
          <w:szCs w:val="22"/>
        </w:rPr>
        <w:t xml:space="preserve"> may never be correctly received by the intended device</w:t>
      </w:r>
      <w:r w:rsidR="000A05C4" w:rsidRPr="00D257F7">
        <w:rPr>
          <w:rFonts w:asciiTheme="minorHAnsi" w:hAnsiTheme="minorHAnsi" w:cstheme="minorHAnsi"/>
          <w:sz w:val="22"/>
          <w:szCs w:val="22"/>
        </w:rPr>
        <w:t xml:space="preserve">. </w:t>
      </w:r>
      <w:r w:rsidR="008E7210">
        <w:rPr>
          <w:rFonts w:asciiTheme="minorHAnsi" w:hAnsiTheme="minorHAnsi" w:cstheme="minorHAnsi"/>
          <w:sz w:val="22"/>
          <w:szCs w:val="22"/>
        </w:rPr>
        <w:t xml:space="preserve">Unless </w:t>
      </w:r>
      <w:r w:rsidR="00A6540F" w:rsidRPr="00D257F7">
        <w:rPr>
          <w:rFonts w:asciiTheme="minorHAnsi" w:hAnsiTheme="minorHAnsi" w:cstheme="minorHAnsi"/>
          <w:sz w:val="22"/>
          <w:szCs w:val="22"/>
        </w:rPr>
        <w:t>the</w:t>
      </w:r>
      <w:r w:rsidR="008E7210">
        <w:rPr>
          <w:rFonts w:asciiTheme="minorHAnsi" w:hAnsiTheme="minorHAnsi" w:cstheme="minorHAnsi"/>
          <w:sz w:val="22"/>
          <w:szCs w:val="22"/>
        </w:rPr>
        <w:t>se</w:t>
      </w:r>
      <w:r w:rsidR="00A6540F" w:rsidRPr="00D257F7">
        <w:rPr>
          <w:rFonts w:asciiTheme="minorHAnsi" w:hAnsiTheme="minorHAnsi" w:cstheme="minorHAnsi"/>
          <w:sz w:val="22"/>
          <w:szCs w:val="22"/>
        </w:rPr>
        <w:t xml:space="preserve"> </w:t>
      </w:r>
      <w:r w:rsidR="008E7210">
        <w:rPr>
          <w:rFonts w:asciiTheme="minorHAnsi" w:hAnsiTheme="minorHAnsi" w:cstheme="minorHAnsi"/>
          <w:sz w:val="22"/>
          <w:szCs w:val="22"/>
        </w:rPr>
        <w:t xml:space="preserve">packets </w:t>
      </w:r>
      <w:r w:rsidR="00A6540F" w:rsidRPr="00D257F7">
        <w:rPr>
          <w:rFonts w:asciiTheme="minorHAnsi" w:hAnsiTheme="minorHAnsi" w:cstheme="minorHAnsi"/>
          <w:sz w:val="22"/>
          <w:szCs w:val="22"/>
        </w:rPr>
        <w:t>are transmitted again from the target</w:t>
      </w:r>
      <w:r w:rsidR="008E7210">
        <w:rPr>
          <w:rFonts w:asciiTheme="minorHAnsi" w:hAnsiTheme="minorHAnsi" w:cstheme="minorHAnsi"/>
          <w:sz w:val="22"/>
          <w:szCs w:val="22"/>
        </w:rPr>
        <w:t>, they will be lost</w:t>
      </w:r>
      <w:r w:rsidR="00A6540F" w:rsidRPr="00D257F7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121CAE37" w14:textId="58051230" w:rsidR="00A6540F" w:rsidRPr="00D257F7" w:rsidRDefault="005251B5" w:rsidP="00D257F7">
      <w:pPr>
        <w:pStyle w:val="ListParagraph"/>
        <w:numPr>
          <w:ilvl w:val="0"/>
          <w:numId w:val="21"/>
        </w:numPr>
        <w:jc w:val="left"/>
        <w:rPr>
          <w:rFonts w:asciiTheme="minorHAnsi" w:hAnsiTheme="minorHAnsi" w:cstheme="minorHAnsi"/>
          <w:sz w:val="22"/>
          <w:szCs w:val="22"/>
        </w:rPr>
      </w:pPr>
      <w:r w:rsidRPr="005251B5">
        <w:rPr>
          <w:rFonts w:asciiTheme="minorHAnsi" w:hAnsiTheme="minorHAnsi" w:cstheme="minorHAnsi"/>
          <w:b/>
          <w:bCs/>
          <w:sz w:val="22"/>
          <w:szCs w:val="22"/>
        </w:rPr>
        <w:t>Resource wastage:</w:t>
      </w:r>
      <w:r>
        <w:rPr>
          <w:rFonts w:asciiTheme="minorHAnsi" w:hAnsiTheme="minorHAnsi" w:cstheme="minorHAnsi"/>
          <w:sz w:val="22"/>
          <w:szCs w:val="22"/>
        </w:rPr>
        <w:t xml:space="preserve"> t</w:t>
      </w:r>
      <w:r w:rsidR="007228B2">
        <w:rPr>
          <w:rFonts w:asciiTheme="minorHAnsi" w:hAnsiTheme="minorHAnsi" w:cstheme="minorHAnsi"/>
          <w:sz w:val="22"/>
          <w:szCs w:val="22"/>
        </w:rPr>
        <w:t>he delivery of these DL/UL packets to the intended device/CU will be</w:t>
      </w:r>
      <w:r w:rsidR="00A6540F" w:rsidRPr="00D257F7">
        <w:rPr>
          <w:rFonts w:asciiTheme="minorHAnsi" w:hAnsiTheme="minorHAnsi" w:cstheme="minorHAnsi"/>
          <w:sz w:val="22"/>
          <w:szCs w:val="22"/>
        </w:rPr>
        <w:t xml:space="preserve"> in vain since the intended device cannot anyhow correctly </w:t>
      </w:r>
      <w:r w:rsidR="007228B2">
        <w:rPr>
          <w:rFonts w:asciiTheme="minorHAnsi" w:hAnsiTheme="minorHAnsi" w:cstheme="minorHAnsi"/>
          <w:sz w:val="22"/>
          <w:szCs w:val="22"/>
        </w:rPr>
        <w:t>decrypt</w:t>
      </w:r>
      <w:r w:rsidR="00A6540F" w:rsidRPr="00D257F7">
        <w:rPr>
          <w:rFonts w:asciiTheme="minorHAnsi" w:hAnsiTheme="minorHAnsi" w:cstheme="minorHAnsi"/>
          <w:sz w:val="22"/>
          <w:szCs w:val="22"/>
        </w:rPr>
        <w:t xml:space="preserve"> them, which causes wastage of radio resources, as well as processing power at the UEs and IAB nodes.</w:t>
      </w:r>
    </w:p>
    <w:p w14:paraId="55D72C0D" w14:textId="6606015C" w:rsidR="003F641D" w:rsidRDefault="003F641D" w:rsidP="00292563">
      <w:pPr>
        <w:jc w:val="left"/>
        <w:rPr>
          <w:rFonts w:asciiTheme="minorHAnsi" w:hAnsiTheme="minorHAnsi" w:cstheme="minorHAnsi"/>
          <w:sz w:val="22"/>
          <w:szCs w:val="22"/>
        </w:rPr>
      </w:pPr>
      <w:r w:rsidRPr="003F641D">
        <w:rPr>
          <w:rFonts w:asciiTheme="minorHAnsi" w:hAnsiTheme="minorHAnsi" w:cstheme="minorHAnsi"/>
          <w:sz w:val="22"/>
          <w:szCs w:val="22"/>
        </w:rPr>
        <w:t>Therefore, it is not clear how to handle in the source path the packets that have been already transmitted by the source donor-CU to</w:t>
      </w:r>
      <w:r w:rsidR="00357B29">
        <w:rPr>
          <w:rFonts w:asciiTheme="minorHAnsi" w:hAnsiTheme="minorHAnsi" w:cstheme="minorHAnsi"/>
          <w:sz w:val="22"/>
          <w:szCs w:val="22"/>
        </w:rPr>
        <w:t>wards</w:t>
      </w:r>
      <w:r w:rsidRPr="003F641D">
        <w:rPr>
          <w:rFonts w:asciiTheme="minorHAnsi" w:hAnsiTheme="minorHAnsi" w:cstheme="minorHAnsi"/>
          <w:sz w:val="22"/>
          <w:szCs w:val="22"/>
        </w:rPr>
        <w:t xml:space="preserve"> the top-level IAB node (or to any other IAB node or UEs which are served directly or indirectly by such top-level IAB node)</w:t>
      </w:r>
      <w:r w:rsidR="00006D4D">
        <w:rPr>
          <w:rFonts w:asciiTheme="minorHAnsi" w:hAnsiTheme="minorHAnsi" w:cstheme="minorHAnsi"/>
          <w:sz w:val="22"/>
          <w:szCs w:val="22"/>
        </w:rPr>
        <w:t>,</w:t>
      </w:r>
      <w:r w:rsidRPr="003F641D">
        <w:rPr>
          <w:rFonts w:asciiTheme="minorHAnsi" w:hAnsiTheme="minorHAnsi" w:cstheme="minorHAnsi"/>
          <w:sz w:val="22"/>
          <w:szCs w:val="22"/>
        </w:rPr>
        <w:t xml:space="preserve"> and that are currently traversing the source path but that are not received yet at the destination by the time the </w:t>
      </w:r>
      <w:r w:rsidR="0055652B">
        <w:rPr>
          <w:rFonts w:asciiTheme="minorHAnsi" w:hAnsiTheme="minorHAnsi" w:cstheme="minorHAnsi"/>
          <w:sz w:val="22"/>
          <w:szCs w:val="22"/>
        </w:rPr>
        <w:t xml:space="preserve">handover </w:t>
      </w:r>
      <w:r w:rsidRPr="003F641D">
        <w:rPr>
          <w:rFonts w:asciiTheme="minorHAnsi" w:hAnsiTheme="minorHAnsi" w:cstheme="minorHAnsi"/>
          <w:sz w:val="22"/>
          <w:szCs w:val="22"/>
        </w:rPr>
        <w:t xml:space="preserve">command is issued from the network. </w:t>
      </w:r>
      <w:r w:rsidR="003F7252">
        <w:rPr>
          <w:rFonts w:asciiTheme="minorHAnsi" w:hAnsiTheme="minorHAnsi" w:cstheme="minorHAnsi"/>
          <w:sz w:val="22"/>
          <w:szCs w:val="22"/>
        </w:rPr>
        <w:t xml:space="preserve">The same </w:t>
      </w:r>
      <w:r w:rsidRPr="003F641D">
        <w:rPr>
          <w:rFonts w:asciiTheme="minorHAnsi" w:hAnsiTheme="minorHAnsi" w:cstheme="minorHAnsi"/>
          <w:sz w:val="22"/>
          <w:szCs w:val="22"/>
        </w:rPr>
        <w:t>reaso</w:t>
      </w:r>
      <w:r w:rsidR="003F7252">
        <w:rPr>
          <w:rFonts w:asciiTheme="minorHAnsi" w:hAnsiTheme="minorHAnsi" w:cstheme="minorHAnsi"/>
          <w:sz w:val="22"/>
          <w:szCs w:val="22"/>
        </w:rPr>
        <w:t>n</w:t>
      </w:r>
      <w:r w:rsidRPr="003F641D">
        <w:rPr>
          <w:rFonts w:asciiTheme="minorHAnsi" w:hAnsiTheme="minorHAnsi" w:cstheme="minorHAnsi"/>
          <w:sz w:val="22"/>
          <w:szCs w:val="22"/>
        </w:rPr>
        <w:t>ing obviously applies to the UL packets.</w:t>
      </w:r>
    </w:p>
    <w:p w14:paraId="0510C7F0" w14:textId="1F2606C7" w:rsidR="0055652B" w:rsidRPr="003F641D" w:rsidRDefault="0055652B" w:rsidP="00292563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Based on the above, we propose the following:</w:t>
      </w:r>
    </w:p>
    <w:p w14:paraId="14FE1D51" w14:textId="32934266" w:rsidR="0052717F" w:rsidRPr="006C1075" w:rsidRDefault="003F641D" w:rsidP="006C1075">
      <w:pPr>
        <w:jc w:val="left"/>
        <w:rPr>
          <w:rFonts w:asciiTheme="minorHAnsi" w:hAnsiTheme="minorHAnsi" w:cstheme="minorHAnsi"/>
          <w:sz w:val="22"/>
          <w:szCs w:val="22"/>
        </w:rPr>
      </w:pPr>
      <w:r w:rsidRPr="003F641D">
        <w:rPr>
          <w:rFonts w:asciiTheme="minorHAnsi" w:hAnsiTheme="minorHAnsi" w:cstheme="minorHAnsi"/>
          <w:b/>
          <w:bCs/>
          <w:sz w:val="22"/>
          <w:szCs w:val="22"/>
        </w:rPr>
        <w:t>Proposal: RAN</w:t>
      </w:r>
      <w:r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3F641D">
        <w:rPr>
          <w:rFonts w:asciiTheme="minorHAnsi" w:hAnsiTheme="minorHAnsi" w:cstheme="minorHAnsi"/>
          <w:b/>
          <w:bCs/>
          <w:sz w:val="22"/>
          <w:szCs w:val="22"/>
        </w:rPr>
        <w:t xml:space="preserve"> to discuss how to limit packet losses and unnecessary transmissions at inter-CU migration</w:t>
      </w:r>
      <w:r w:rsidRPr="003F641D">
        <w:rPr>
          <w:rFonts w:asciiTheme="minorHAnsi" w:hAnsiTheme="minorHAnsi" w:cstheme="minorHAnsi"/>
          <w:sz w:val="22"/>
          <w:szCs w:val="22"/>
        </w:rPr>
        <w:t>.</w:t>
      </w:r>
    </w:p>
    <w:p w14:paraId="5D26FA8B" w14:textId="77777777" w:rsidR="00D90766" w:rsidRPr="002818AA" w:rsidRDefault="00D90766" w:rsidP="00EC34EB">
      <w:pPr>
        <w:pStyle w:val="Heading1"/>
        <w:rPr>
          <w:rFonts w:asciiTheme="minorHAnsi" w:hAnsiTheme="minorHAnsi" w:cstheme="minorHAnsi"/>
          <w:sz w:val="40"/>
        </w:rPr>
      </w:pPr>
      <w:r w:rsidRPr="002818AA">
        <w:rPr>
          <w:rFonts w:asciiTheme="minorHAnsi" w:hAnsiTheme="minorHAnsi" w:cstheme="minorHAnsi"/>
          <w:sz w:val="40"/>
        </w:rPr>
        <w:t>Conclusion</w:t>
      </w:r>
    </w:p>
    <w:p w14:paraId="589197BB" w14:textId="6AE73D9B" w:rsidR="00D354BD" w:rsidRDefault="00D90766" w:rsidP="00D354BD">
      <w:pPr>
        <w:jc w:val="left"/>
        <w:rPr>
          <w:rFonts w:asciiTheme="minorHAnsi" w:hAnsiTheme="minorHAnsi" w:cstheme="minorHAnsi"/>
          <w:b/>
          <w:sz w:val="22"/>
          <w:szCs w:val="22"/>
        </w:rPr>
      </w:pPr>
      <w:bookmarkStart w:id="2" w:name="_In-sequence_SDU_delivery"/>
      <w:bookmarkEnd w:id="2"/>
      <w:r w:rsidRPr="002818AA">
        <w:rPr>
          <w:rFonts w:asciiTheme="minorHAnsi" w:hAnsiTheme="minorHAnsi" w:cstheme="minorHAnsi"/>
          <w:sz w:val="22"/>
        </w:rPr>
        <w:t xml:space="preserve">This paper discusses </w:t>
      </w:r>
      <w:r w:rsidR="00A169A2" w:rsidRPr="002818AA">
        <w:rPr>
          <w:rFonts w:asciiTheme="minorHAnsi" w:hAnsiTheme="minorHAnsi" w:cstheme="minorHAnsi"/>
          <w:sz w:val="22"/>
        </w:rPr>
        <w:t xml:space="preserve">the </w:t>
      </w:r>
      <w:r w:rsidR="00C71960" w:rsidRPr="00C71960">
        <w:rPr>
          <w:rFonts w:asciiTheme="minorHAnsi" w:hAnsiTheme="minorHAnsi" w:cstheme="minorHAnsi"/>
          <w:sz w:val="22"/>
        </w:rPr>
        <w:t>handling of in-flight packets at handover in IAB networks</w:t>
      </w:r>
      <w:r w:rsidR="006611C4" w:rsidRPr="002818AA">
        <w:rPr>
          <w:rFonts w:asciiTheme="minorHAnsi" w:hAnsiTheme="minorHAnsi" w:cstheme="minorHAnsi"/>
          <w:sz w:val="22"/>
        </w:rPr>
        <w:t>. The following is observed:</w:t>
      </w:r>
      <w:r w:rsidR="00D354BD" w:rsidRPr="002818AA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420DCAFE" w14:textId="77777777" w:rsidR="001D360A" w:rsidRDefault="001D360A" w:rsidP="001D360A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3F641D">
        <w:rPr>
          <w:rFonts w:asciiTheme="minorHAnsi" w:hAnsiTheme="minorHAnsi" w:cstheme="minorHAnsi"/>
          <w:b/>
          <w:bCs/>
          <w:sz w:val="22"/>
          <w:szCs w:val="22"/>
        </w:rPr>
        <w:t>Observation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1</w:t>
      </w:r>
      <w:r w:rsidRPr="003F641D">
        <w:rPr>
          <w:rFonts w:asciiTheme="minorHAnsi" w:hAnsiTheme="minorHAnsi" w:cstheme="minorHAnsi"/>
          <w:b/>
          <w:bCs/>
          <w:sz w:val="22"/>
          <w:szCs w:val="22"/>
        </w:rPr>
        <w:t>: At inter-</w:t>
      </w:r>
      <w:r>
        <w:rPr>
          <w:rFonts w:asciiTheme="minorHAnsi" w:hAnsiTheme="minorHAnsi" w:cstheme="minorHAnsi"/>
          <w:b/>
          <w:bCs/>
          <w:sz w:val="22"/>
          <w:szCs w:val="22"/>
        </w:rPr>
        <w:t>donor</w:t>
      </w:r>
      <w:r w:rsidRPr="003F641D">
        <w:rPr>
          <w:rFonts w:asciiTheme="minorHAnsi" w:hAnsiTheme="minorHAnsi" w:cstheme="minorHAnsi"/>
          <w:b/>
          <w:bCs/>
          <w:sz w:val="22"/>
          <w:szCs w:val="22"/>
        </w:rPr>
        <w:t xml:space="preserve"> migration, the security keys for </w:t>
      </w:r>
      <w:r>
        <w:rPr>
          <w:rFonts w:asciiTheme="minorHAnsi" w:hAnsiTheme="minorHAnsi" w:cstheme="minorHAnsi"/>
          <w:b/>
          <w:bCs/>
          <w:sz w:val="22"/>
          <w:szCs w:val="22"/>
        </w:rPr>
        <w:t>every</w:t>
      </w:r>
      <w:r w:rsidRPr="003F641D">
        <w:rPr>
          <w:rFonts w:asciiTheme="minorHAnsi" w:hAnsiTheme="minorHAnsi" w:cstheme="minorHAnsi"/>
          <w:b/>
          <w:bCs/>
          <w:sz w:val="22"/>
          <w:szCs w:val="22"/>
        </w:rPr>
        <w:t xml:space="preserve"> migrating IAB node/UE are changed,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where the new key is delivered to the IAB-MT/UE inside </w:t>
      </w:r>
      <w:r w:rsidRPr="00B52786">
        <w:rPr>
          <w:rFonts w:asciiTheme="minorHAnsi" w:hAnsiTheme="minorHAnsi" w:cstheme="minorHAnsi"/>
          <w:b/>
          <w:bCs/>
          <w:sz w:val="22"/>
          <w:szCs w:val="22"/>
        </w:rPr>
        <w:t xml:space="preserve">the </w:t>
      </w:r>
      <w:proofErr w:type="spellStart"/>
      <w:r w:rsidRPr="00B52786">
        <w:rPr>
          <w:rFonts w:asciiTheme="minorHAnsi" w:hAnsiTheme="minorHAnsi" w:cstheme="minorHAnsi"/>
          <w:b/>
          <w:bCs/>
          <w:sz w:val="22"/>
          <w:szCs w:val="22"/>
        </w:rPr>
        <w:t>r</w:t>
      </w:r>
      <w:r w:rsidRPr="00B52786">
        <w:rPr>
          <w:rFonts w:asciiTheme="minorHAnsi" w:hAnsiTheme="minorHAnsi" w:cstheme="minorHAnsi"/>
          <w:b/>
          <w:bCs/>
          <w:i/>
          <w:iCs/>
          <w:sz w:val="22"/>
          <w:szCs w:val="22"/>
        </w:rPr>
        <w:t>econfigurationWithSync</w:t>
      </w:r>
      <w:proofErr w:type="spellEnd"/>
      <w:r w:rsidRPr="00B52786">
        <w:rPr>
          <w:rFonts w:asciiTheme="minorHAnsi" w:hAnsiTheme="minorHAnsi" w:cstheme="minorHAnsi"/>
          <w:b/>
          <w:bCs/>
          <w:sz w:val="22"/>
          <w:szCs w:val="22"/>
        </w:rPr>
        <w:t xml:space="preserve"> message.</w:t>
      </w:r>
    </w:p>
    <w:p w14:paraId="56433223" w14:textId="77777777" w:rsidR="001D360A" w:rsidRDefault="001D360A" w:rsidP="001D360A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3F641D">
        <w:rPr>
          <w:rFonts w:asciiTheme="minorHAnsi" w:hAnsiTheme="minorHAnsi" w:cstheme="minorHAnsi"/>
          <w:b/>
          <w:bCs/>
          <w:sz w:val="22"/>
          <w:szCs w:val="22"/>
        </w:rPr>
        <w:t>Observation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2</w:t>
      </w:r>
      <w:r w:rsidRPr="003F641D">
        <w:rPr>
          <w:rFonts w:asciiTheme="minorHAnsi" w:hAnsiTheme="minorHAnsi" w:cstheme="minorHAnsi"/>
          <w:b/>
          <w:bCs/>
          <w:sz w:val="22"/>
          <w:szCs w:val="22"/>
        </w:rPr>
        <w:t>: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Once the handover </w:t>
      </w:r>
      <w:r w:rsidRPr="00B52786">
        <w:rPr>
          <w:rFonts w:asciiTheme="minorHAnsi" w:hAnsiTheme="minorHAnsi" w:cstheme="minorHAnsi"/>
          <w:b/>
          <w:bCs/>
          <w:sz w:val="22"/>
          <w:szCs w:val="22"/>
        </w:rPr>
        <w:t>command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containing</w:t>
      </w:r>
      <w:r w:rsidRPr="00B5278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Pr="00B52786">
        <w:rPr>
          <w:rFonts w:asciiTheme="minorHAnsi" w:hAnsiTheme="minorHAnsi" w:cstheme="minorHAnsi"/>
          <w:b/>
          <w:bCs/>
          <w:sz w:val="22"/>
          <w:szCs w:val="22"/>
        </w:rPr>
        <w:t>r</w:t>
      </w:r>
      <w:r w:rsidRPr="00B52786">
        <w:rPr>
          <w:rFonts w:asciiTheme="minorHAnsi" w:hAnsiTheme="minorHAnsi" w:cstheme="minorHAnsi"/>
          <w:b/>
          <w:bCs/>
          <w:i/>
          <w:iCs/>
          <w:sz w:val="22"/>
          <w:szCs w:val="22"/>
        </w:rPr>
        <w:t>econfigurationWithSync</w:t>
      </w:r>
      <w:proofErr w:type="spellEnd"/>
      <w:r w:rsidRPr="00B52786">
        <w:rPr>
          <w:rFonts w:asciiTheme="minorHAnsi" w:hAnsiTheme="minorHAnsi" w:cstheme="minorHAnsi"/>
          <w:b/>
          <w:bCs/>
          <w:sz w:val="22"/>
          <w:szCs w:val="22"/>
        </w:rPr>
        <w:t xml:space="preserve"> has been received and processed by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an </w:t>
      </w:r>
      <w:r w:rsidRPr="00B52786">
        <w:rPr>
          <w:rFonts w:asciiTheme="minorHAnsi" w:hAnsiTheme="minorHAnsi" w:cstheme="minorHAnsi"/>
          <w:b/>
          <w:bCs/>
          <w:sz w:val="22"/>
          <w:szCs w:val="22"/>
        </w:rPr>
        <w:t>IAB-MT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B52786">
        <w:rPr>
          <w:rFonts w:asciiTheme="minorHAnsi" w:hAnsiTheme="minorHAnsi" w:cstheme="minorHAnsi"/>
          <w:b/>
          <w:bCs/>
          <w:sz w:val="22"/>
          <w:szCs w:val="22"/>
        </w:rPr>
        <w:t xml:space="preserve">or UE, the security keys are changed, the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destination </w:t>
      </w:r>
      <w:r w:rsidRPr="00B52786">
        <w:rPr>
          <w:rFonts w:asciiTheme="minorHAnsi" w:hAnsiTheme="minorHAnsi" w:cstheme="minorHAnsi"/>
          <w:b/>
          <w:bCs/>
          <w:sz w:val="22"/>
          <w:szCs w:val="22"/>
        </w:rPr>
        <w:t xml:space="preserve">IAB-MT/UE will not be able to properly decrypt (or integrity verify, if configured) any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packets </w:t>
      </w:r>
      <w:r w:rsidRPr="00B52786">
        <w:rPr>
          <w:rFonts w:asciiTheme="minorHAnsi" w:hAnsiTheme="minorHAnsi" w:cstheme="minorHAnsi"/>
          <w:b/>
          <w:bCs/>
          <w:sz w:val="22"/>
          <w:szCs w:val="22"/>
        </w:rPr>
        <w:t>that were encrypted with the old security keys. The same holds for the keys used by the CU to decrypt the UL data.</w:t>
      </w:r>
    </w:p>
    <w:p w14:paraId="3B66A14E" w14:textId="0F2C449B" w:rsidR="00D90766" w:rsidRPr="002818AA" w:rsidRDefault="00D354BD" w:rsidP="00EC34EB">
      <w:pPr>
        <w:jc w:val="left"/>
        <w:rPr>
          <w:rFonts w:asciiTheme="minorHAnsi" w:hAnsiTheme="minorHAnsi" w:cstheme="minorHAnsi"/>
          <w:sz w:val="22"/>
        </w:rPr>
      </w:pPr>
      <w:r w:rsidRPr="002818AA">
        <w:rPr>
          <w:rFonts w:asciiTheme="minorHAnsi" w:hAnsiTheme="minorHAnsi" w:cstheme="minorHAnsi"/>
          <w:sz w:val="22"/>
        </w:rPr>
        <w:t>Based on the observation, the following is proposed</w:t>
      </w:r>
      <w:r w:rsidR="00D90766" w:rsidRPr="002818AA">
        <w:rPr>
          <w:rFonts w:asciiTheme="minorHAnsi" w:hAnsiTheme="minorHAnsi" w:cstheme="minorHAnsi"/>
          <w:sz w:val="22"/>
        </w:rPr>
        <w:t>:</w:t>
      </w:r>
    </w:p>
    <w:p w14:paraId="75C14475" w14:textId="38C18E00" w:rsidR="00D90766" w:rsidRPr="001D360A" w:rsidRDefault="001D360A" w:rsidP="001D360A">
      <w:pPr>
        <w:jc w:val="left"/>
        <w:rPr>
          <w:rFonts w:asciiTheme="minorHAnsi" w:hAnsiTheme="minorHAnsi" w:cstheme="minorHAnsi"/>
          <w:sz w:val="22"/>
          <w:szCs w:val="22"/>
        </w:rPr>
      </w:pPr>
      <w:r w:rsidRPr="003F641D">
        <w:rPr>
          <w:rFonts w:asciiTheme="minorHAnsi" w:hAnsiTheme="minorHAnsi" w:cstheme="minorHAnsi"/>
          <w:b/>
          <w:bCs/>
          <w:sz w:val="22"/>
          <w:szCs w:val="22"/>
        </w:rPr>
        <w:t>Proposal: RAN</w:t>
      </w:r>
      <w:r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3F641D">
        <w:rPr>
          <w:rFonts w:asciiTheme="minorHAnsi" w:hAnsiTheme="minorHAnsi" w:cstheme="minorHAnsi"/>
          <w:b/>
          <w:bCs/>
          <w:sz w:val="22"/>
          <w:szCs w:val="22"/>
        </w:rPr>
        <w:t xml:space="preserve"> to discuss how to limit packet losses and unnecessary transmissions at inter-CU migration</w:t>
      </w:r>
      <w:r w:rsidRPr="003F641D">
        <w:rPr>
          <w:rFonts w:asciiTheme="minorHAnsi" w:hAnsiTheme="minorHAnsi" w:cstheme="minorHAnsi"/>
          <w:sz w:val="22"/>
          <w:szCs w:val="22"/>
        </w:rPr>
        <w:t>.</w:t>
      </w:r>
    </w:p>
    <w:sectPr w:rsidR="00D90766" w:rsidRPr="001D360A" w:rsidSect="009C50A6">
      <w:headerReference w:type="even" r:id="rId10"/>
      <w:footerReference w:type="default" r:id="rId11"/>
      <w:footnotePr>
        <w:numRestart w:val="eachSect"/>
      </w:footnotePr>
      <w:pgSz w:w="11907" w:h="16840" w:code="9"/>
      <w:pgMar w:top="1134" w:right="1134" w:bottom="851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52FBFA" w14:textId="77777777" w:rsidR="003D7A9D" w:rsidRDefault="003D7A9D">
      <w:pPr>
        <w:spacing w:after="0"/>
      </w:pPr>
      <w:r>
        <w:separator/>
      </w:r>
    </w:p>
  </w:endnote>
  <w:endnote w:type="continuationSeparator" w:id="0">
    <w:p w14:paraId="450EB2BE" w14:textId="77777777" w:rsidR="003D7A9D" w:rsidRDefault="003D7A9D">
      <w:pPr>
        <w:spacing w:after="0"/>
      </w:pPr>
      <w:r>
        <w:continuationSeparator/>
      </w:r>
    </w:p>
  </w:endnote>
  <w:endnote w:type="continuationNotice" w:id="1">
    <w:p w14:paraId="7DD45EFC" w14:textId="77777777" w:rsidR="003D7A9D" w:rsidRDefault="003D7A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9EDD67" w14:textId="77777777" w:rsidR="00BF6652" w:rsidRDefault="00BF52B4" w:rsidP="00BF6652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52F00D" w14:textId="77777777" w:rsidR="003D7A9D" w:rsidRDefault="003D7A9D">
      <w:pPr>
        <w:spacing w:after="0"/>
      </w:pPr>
      <w:r>
        <w:separator/>
      </w:r>
    </w:p>
  </w:footnote>
  <w:footnote w:type="continuationSeparator" w:id="0">
    <w:p w14:paraId="119E3119" w14:textId="77777777" w:rsidR="003D7A9D" w:rsidRDefault="003D7A9D">
      <w:pPr>
        <w:spacing w:after="0"/>
      </w:pPr>
      <w:r>
        <w:continuationSeparator/>
      </w:r>
    </w:p>
  </w:footnote>
  <w:footnote w:type="continuationNotice" w:id="1">
    <w:p w14:paraId="11C4C777" w14:textId="77777777" w:rsidR="003D7A9D" w:rsidRDefault="003D7A9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55E5F" w14:textId="77777777" w:rsidR="00BF6652" w:rsidRDefault="00BF52B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9940CC3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135"/>
        </w:tabs>
        <w:ind w:left="1135" w:hanging="851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183"/>
        </w:tabs>
        <w:ind w:left="851" w:firstLine="42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4"/>
        </w:tabs>
        <w:ind w:left="-284" w:firstLine="0"/>
      </w:pPr>
      <w:rPr>
        <w:rFonts w:hint="default"/>
      </w:rPr>
    </w:lvl>
  </w:abstractNum>
  <w:abstractNum w:abstractNumId="1" w15:restartNumberingAfterBreak="0">
    <w:nsid w:val="01B23D97"/>
    <w:multiLevelType w:val="hybridMultilevel"/>
    <w:tmpl w:val="F836DD1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2E13EA"/>
    <w:multiLevelType w:val="hybridMultilevel"/>
    <w:tmpl w:val="04242C9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D51D8F"/>
    <w:multiLevelType w:val="hybridMultilevel"/>
    <w:tmpl w:val="5C76A7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446801"/>
    <w:multiLevelType w:val="hybridMultilevel"/>
    <w:tmpl w:val="845E7F16"/>
    <w:lvl w:ilvl="0" w:tplc="041D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6" w15:restartNumberingAfterBreak="0">
    <w:nsid w:val="2BE35147"/>
    <w:multiLevelType w:val="hybridMultilevel"/>
    <w:tmpl w:val="0B2E253E"/>
    <w:lvl w:ilvl="0" w:tplc="0144041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9F2BAE"/>
    <w:multiLevelType w:val="hybridMultilevel"/>
    <w:tmpl w:val="E0942BC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9461F6"/>
    <w:multiLevelType w:val="hybridMultilevel"/>
    <w:tmpl w:val="BEE4A07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AC72F2"/>
    <w:multiLevelType w:val="hybridMultilevel"/>
    <w:tmpl w:val="F656F6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42084"/>
    <w:multiLevelType w:val="hybridMultilevel"/>
    <w:tmpl w:val="36500FEC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E860D0"/>
    <w:multiLevelType w:val="hybridMultilevel"/>
    <w:tmpl w:val="08D8AF66"/>
    <w:lvl w:ilvl="0" w:tplc="D81A1C1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B117D7"/>
    <w:multiLevelType w:val="hybridMultilevel"/>
    <w:tmpl w:val="B52612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725CF8"/>
    <w:multiLevelType w:val="hybridMultilevel"/>
    <w:tmpl w:val="ADA4E1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DF0E3A"/>
    <w:multiLevelType w:val="hybridMultilevel"/>
    <w:tmpl w:val="EC9A5C6A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6" w15:restartNumberingAfterBreak="0">
    <w:nsid w:val="5E9E0C93"/>
    <w:multiLevelType w:val="hybridMultilevel"/>
    <w:tmpl w:val="2BC455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BC3349"/>
    <w:multiLevelType w:val="hybridMultilevel"/>
    <w:tmpl w:val="487420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2E29DB"/>
    <w:multiLevelType w:val="hybridMultilevel"/>
    <w:tmpl w:val="F850BA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21474E"/>
    <w:multiLevelType w:val="hybridMultilevel"/>
    <w:tmpl w:val="942E475A"/>
    <w:lvl w:ilvl="0" w:tplc="47FCDCE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7"/>
  </w:num>
  <w:num w:numId="4">
    <w:abstractNumId w:val="10"/>
  </w:num>
  <w:num w:numId="5">
    <w:abstractNumId w:val="3"/>
  </w:num>
  <w:num w:numId="6">
    <w:abstractNumId w:val="13"/>
  </w:num>
  <w:num w:numId="7">
    <w:abstractNumId w:val="5"/>
  </w:num>
  <w:num w:numId="8">
    <w:abstractNumId w:val="18"/>
  </w:num>
  <w:num w:numId="9">
    <w:abstractNumId w:val="6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5"/>
  </w:num>
  <w:num w:numId="13">
    <w:abstractNumId w:val="4"/>
  </w:num>
  <w:num w:numId="14">
    <w:abstractNumId w:val="9"/>
  </w:num>
  <w:num w:numId="15">
    <w:abstractNumId w:val="16"/>
  </w:num>
  <w:num w:numId="16">
    <w:abstractNumId w:val="0"/>
  </w:num>
  <w:num w:numId="17">
    <w:abstractNumId w:val="12"/>
  </w:num>
  <w:num w:numId="18">
    <w:abstractNumId w:val="14"/>
  </w:num>
  <w:num w:numId="19">
    <w:abstractNumId w:val="19"/>
  </w:num>
  <w:num w:numId="20">
    <w:abstractNumId w:val="11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2885"/>
    <w:rsid w:val="00003172"/>
    <w:rsid w:val="00006C0C"/>
    <w:rsid w:val="00006D4D"/>
    <w:rsid w:val="00011D26"/>
    <w:rsid w:val="0001271C"/>
    <w:rsid w:val="000226DE"/>
    <w:rsid w:val="0002563C"/>
    <w:rsid w:val="00026FFE"/>
    <w:rsid w:val="0003122D"/>
    <w:rsid w:val="0003387D"/>
    <w:rsid w:val="00033D0C"/>
    <w:rsid w:val="00034106"/>
    <w:rsid w:val="00035ED7"/>
    <w:rsid w:val="0003737E"/>
    <w:rsid w:val="00040162"/>
    <w:rsid w:val="000478D4"/>
    <w:rsid w:val="00050EC6"/>
    <w:rsid w:val="00051F20"/>
    <w:rsid w:val="0006293B"/>
    <w:rsid w:val="000679E8"/>
    <w:rsid w:val="0007010A"/>
    <w:rsid w:val="000714CA"/>
    <w:rsid w:val="000718E7"/>
    <w:rsid w:val="00071F84"/>
    <w:rsid w:val="00072187"/>
    <w:rsid w:val="00073290"/>
    <w:rsid w:val="0008167C"/>
    <w:rsid w:val="00084AA2"/>
    <w:rsid w:val="000A05C4"/>
    <w:rsid w:val="000A20E0"/>
    <w:rsid w:val="000A53E4"/>
    <w:rsid w:val="000A6397"/>
    <w:rsid w:val="000B6DC0"/>
    <w:rsid w:val="000C2FDF"/>
    <w:rsid w:val="000D58CE"/>
    <w:rsid w:val="000F0DA6"/>
    <w:rsid w:val="000F1D60"/>
    <w:rsid w:val="000F2D6E"/>
    <w:rsid w:val="000F6A22"/>
    <w:rsid w:val="000F7B1F"/>
    <w:rsid w:val="000F7EC0"/>
    <w:rsid w:val="001014CF"/>
    <w:rsid w:val="00103694"/>
    <w:rsid w:val="0010379B"/>
    <w:rsid w:val="00120771"/>
    <w:rsid w:val="001239E4"/>
    <w:rsid w:val="001254B5"/>
    <w:rsid w:val="00134D87"/>
    <w:rsid w:val="0013616F"/>
    <w:rsid w:val="00146757"/>
    <w:rsid w:val="001543E6"/>
    <w:rsid w:val="00161A5E"/>
    <w:rsid w:val="00166D01"/>
    <w:rsid w:val="00174BE1"/>
    <w:rsid w:val="00196D2F"/>
    <w:rsid w:val="001A24F1"/>
    <w:rsid w:val="001A6F9D"/>
    <w:rsid w:val="001B6F05"/>
    <w:rsid w:val="001C027F"/>
    <w:rsid w:val="001D08AA"/>
    <w:rsid w:val="001D360A"/>
    <w:rsid w:val="001D3FB8"/>
    <w:rsid w:val="001D5F99"/>
    <w:rsid w:val="001D6DB4"/>
    <w:rsid w:val="001D7A88"/>
    <w:rsid w:val="001E557D"/>
    <w:rsid w:val="001F0B8B"/>
    <w:rsid w:val="001F440D"/>
    <w:rsid w:val="0020031F"/>
    <w:rsid w:val="002007CA"/>
    <w:rsid w:val="002010E2"/>
    <w:rsid w:val="00202DA6"/>
    <w:rsid w:val="0021427C"/>
    <w:rsid w:val="00223167"/>
    <w:rsid w:val="00223B13"/>
    <w:rsid w:val="00224C54"/>
    <w:rsid w:val="002265D3"/>
    <w:rsid w:val="00226E16"/>
    <w:rsid w:val="00230AB6"/>
    <w:rsid w:val="00236EC8"/>
    <w:rsid w:val="00240F65"/>
    <w:rsid w:val="00244A76"/>
    <w:rsid w:val="0024500A"/>
    <w:rsid w:val="002466BA"/>
    <w:rsid w:val="0024773A"/>
    <w:rsid w:val="002510FB"/>
    <w:rsid w:val="00251C0A"/>
    <w:rsid w:val="00267831"/>
    <w:rsid w:val="002748A2"/>
    <w:rsid w:val="002818AA"/>
    <w:rsid w:val="00283753"/>
    <w:rsid w:val="002849B3"/>
    <w:rsid w:val="002876AC"/>
    <w:rsid w:val="00292563"/>
    <w:rsid w:val="002977D3"/>
    <w:rsid w:val="002A65D8"/>
    <w:rsid w:val="002B44A1"/>
    <w:rsid w:val="002C08E6"/>
    <w:rsid w:val="002C25F1"/>
    <w:rsid w:val="002D6345"/>
    <w:rsid w:val="002E461A"/>
    <w:rsid w:val="002E5677"/>
    <w:rsid w:val="002F296B"/>
    <w:rsid w:val="002F4529"/>
    <w:rsid w:val="002F4FE2"/>
    <w:rsid w:val="00303CFD"/>
    <w:rsid w:val="00312554"/>
    <w:rsid w:val="0031257C"/>
    <w:rsid w:val="00321940"/>
    <w:rsid w:val="00334956"/>
    <w:rsid w:val="00335EDA"/>
    <w:rsid w:val="00336E0F"/>
    <w:rsid w:val="0033773F"/>
    <w:rsid w:val="003425D3"/>
    <w:rsid w:val="003477AC"/>
    <w:rsid w:val="00352148"/>
    <w:rsid w:val="00354927"/>
    <w:rsid w:val="00357B29"/>
    <w:rsid w:val="00360189"/>
    <w:rsid w:val="003610B1"/>
    <w:rsid w:val="00373892"/>
    <w:rsid w:val="00382F0D"/>
    <w:rsid w:val="00384A6F"/>
    <w:rsid w:val="003865D7"/>
    <w:rsid w:val="00392192"/>
    <w:rsid w:val="00397571"/>
    <w:rsid w:val="00397B6B"/>
    <w:rsid w:val="003B2FED"/>
    <w:rsid w:val="003C5D64"/>
    <w:rsid w:val="003C606C"/>
    <w:rsid w:val="003D0206"/>
    <w:rsid w:val="003D1DED"/>
    <w:rsid w:val="003D3A28"/>
    <w:rsid w:val="003D4BD0"/>
    <w:rsid w:val="003D66F6"/>
    <w:rsid w:val="003D7A9D"/>
    <w:rsid w:val="003E5C6D"/>
    <w:rsid w:val="003F641D"/>
    <w:rsid w:val="003F7252"/>
    <w:rsid w:val="00400444"/>
    <w:rsid w:val="00402D63"/>
    <w:rsid w:val="004145A8"/>
    <w:rsid w:val="004153F1"/>
    <w:rsid w:val="00423852"/>
    <w:rsid w:val="004272DB"/>
    <w:rsid w:val="0043048A"/>
    <w:rsid w:val="004309E1"/>
    <w:rsid w:val="004313E3"/>
    <w:rsid w:val="0043165B"/>
    <w:rsid w:val="00434026"/>
    <w:rsid w:val="00447C7A"/>
    <w:rsid w:val="00456461"/>
    <w:rsid w:val="004665E5"/>
    <w:rsid w:val="0047000F"/>
    <w:rsid w:val="00470E03"/>
    <w:rsid w:val="00471684"/>
    <w:rsid w:val="00472675"/>
    <w:rsid w:val="00474F36"/>
    <w:rsid w:val="00480A73"/>
    <w:rsid w:val="00482030"/>
    <w:rsid w:val="00482974"/>
    <w:rsid w:val="00484802"/>
    <w:rsid w:val="004851B3"/>
    <w:rsid w:val="00494115"/>
    <w:rsid w:val="0049687E"/>
    <w:rsid w:val="00497265"/>
    <w:rsid w:val="004A4E98"/>
    <w:rsid w:val="004A6EC2"/>
    <w:rsid w:val="004C2B12"/>
    <w:rsid w:val="004C430D"/>
    <w:rsid w:val="004D569D"/>
    <w:rsid w:val="004D5C50"/>
    <w:rsid w:val="004D6A3E"/>
    <w:rsid w:val="004E0723"/>
    <w:rsid w:val="004E6709"/>
    <w:rsid w:val="004F2C3F"/>
    <w:rsid w:val="004F4421"/>
    <w:rsid w:val="004F56A6"/>
    <w:rsid w:val="004F5863"/>
    <w:rsid w:val="004F611D"/>
    <w:rsid w:val="00502DCA"/>
    <w:rsid w:val="0050306A"/>
    <w:rsid w:val="00503119"/>
    <w:rsid w:val="00507983"/>
    <w:rsid w:val="00513DB5"/>
    <w:rsid w:val="005158E0"/>
    <w:rsid w:val="005251B5"/>
    <w:rsid w:val="00525205"/>
    <w:rsid w:val="0052717F"/>
    <w:rsid w:val="0053100B"/>
    <w:rsid w:val="0053323E"/>
    <w:rsid w:val="0053737D"/>
    <w:rsid w:val="00541B56"/>
    <w:rsid w:val="005423F1"/>
    <w:rsid w:val="00542E7B"/>
    <w:rsid w:val="0055652B"/>
    <w:rsid w:val="00557309"/>
    <w:rsid w:val="00557376"/>
    <w:rsid w:val="005642D9"/>
    <w:rsid w:val="00564400"/>
    <w:rsid w:val="00565F3C"/>
    <w:rsid w:val="00573A34"/>
    <w:rsid w:val="005764D2"/>
    <w:rsid w:val="005827D0"/>
    <w:rsid w:val="0058442B"/>
    <w:rsid w:val="00586FB0"/>
    <w:rsid w:val="0059480A"/>
    <w:rsid w:val="005962C4"/>
    <w:rsid w:val="005A12F8"/>
    <w:rsid w:val="005A1618"/>
    <w:rsid w:val="005A2AFC"/>
    <w:rsid w:val="005A4FA3"/>
    <w:rsid w:val="005A544E"/>
    <w:rsid w:val="005A72FE"/>
    <w:rsid w:val="005A7B0D"/>
    <w:rsid w:val="005B3A52"/>
    <w:rsid w:val="005B623B"/>
    <w:rsid w:val="005B7E10"/>
    <w:rsid w:val="005C0EB3"/>
    <w:rsid w:val="005C3826"/>
    <w:rsid w:val="005C39D8"/>
    <w:rsid w:val="005D2823"/>
    <w:rsid w:val="005D2BC6"/>
    <w:rsid w:val="005D7E37"/>
    <w:rsid w:val="005F1D26"/>
    <w:rsid w:val="005F4139"/>
    <w:rsid w:val="005F66BB"/>
    <w:rsid w:val="00600631"/>
    <w:rsid w:val="00601CC9"/>
    <w:rsid w:val="00602460"/>
    <w:rsid w:val="00610EAF"/>
    <w:rsid w:val="00611443"/>
    <w:rsid w:val="00614DF2"/>
    <w:rsid w:val="00617BC7"/>
    <w:rsid w:val="00622B97"/>
    <w:rsid w:val="006266ED"/>
    <w:rsid w:val="00632561"/>
    <w:rsid w:val="0063305C"/>
    <w:rsid w:val="006356C6"/>
    <w:rsid w:val="00636EEB"/>
    <w:rsid w:val="0064627B"/>
    <w:rsid w:val="00652628"/>
    <w:rsid w:val="00653FF7"/>
    <w:rsid w:val="0065429D"/>
    <w:rsid w:val="0066043C"/>
    <w:rsid w:val="006611C4"/>
    <w:rsid w:val="00661DA3"/>
    <w:rsid w:val="006652BC"/>
    <w:rsid w:val="00667F76"/>
    <w:rsid w:val="00672C38"/>
    <w:rsid w:val="00692006"/>
    <w:rsid w:val="00694562"/>
    <w:rsid w:val="006979B1"/>
    <w:rsid w:val="006A1AAC"/>
    <w:rsid w:val="006B03C6"/>
    <w:rsid w:val="006B22AB"/>
    <w:rsid w:val="006C1075"/>
    <w:rsid w:val="006C7C28"/>
    <w:rsid w:val="006D0D31"/>
    <w:rsid w:val="006D0ED8"/>
    <w:rsid w:val="006D1B06"/>
    <w:rsid w:val="006D1C64"/>
    <w:rsid w:val="006D5281"/>
    <w:rsid w:val="006D5F35"/>
    <w:rsid w:val="006E241F"/>
    <w:rsid w:val="006E4FAA"/>
    <w:rsid w:val="006E5101"/>
    <w:rsid w:val="006F4247"/>
    <w:rsid w:val="0070099B"/>
    <w:rsid w:val="007074BE"/>
    <w:rsid w:val="00707EA8"/>
    <w:rsid w:val="00707FB5"/>
    <w:rsid w:val="00712786"/>
    <w:rsid w:val="00714CE2"/>
    <w:rsid w:val="00720A3B"/>
    <w:rsid w:val="007228B2"/>
    <w:rsid w:val="00723177"/>
    <w:rsid w:val="007328C3"/>
    <w:rsid w:val="00734E3E"/>
    <w:rsid w:val="007356FD"/>
    <w:rsid w:val="00746F1A"/>
    <w:rsid w:val="00750385"/>
    <w:rsid w:val="00760E6A"/>
    <w:rsid w:val="007663FC"/>
    <w:rsid w:val="00766F9A"/>
    <w:rsid w:val="0076731F"/>
    <w:rsid w:val="00772316"/>
    <w:rsid w:val="00776DA2"/>
    <w:rsid w:val="0077725A"/>
    <w:rsid w:val="00777685"/>
    <w:rsid w:val="00781A28"/>
    <w:rsid w:val="00783B29"/>
    <w:rsid w:val="00785311"/>
    <w:rsid w:val="007927C0"/>
    <w:rsid w:val="007A0187"/>
    <w:rsid w:val="007A24CC"/>
    <w:rsid w:val="007A3EB9"/>
    <w:rsid w:val="007B1C8C"/>
    <w:rsid w:val="007B3865"/>
    <w:rsid w:val="007B3ADC"/>
    <w:rsid w:val="007B6D9A"/>
    <w:rsid w:val="007B7CA5"/>
    <w:rsid w:val="007F106A"/>
    <w:rsid w:val="0080484C"/>
    <w:rsid w:val="00804C96"/>
    <w:rsid w:val="00805615"/>
    <w:rsid w:val="0080659F"/>
    <w:rsid w:val="008071D1"/>
    <w:rsid w:val="008115BE"/>
    <w:rsid w:val="00814E70"/>
    <w:rsid w:val="00815D09"/>
    <w:rsid w:val="008165C3"/>
    <w:rsid w:val="00816FFD"/>
    <w:rsid w:val="008246DB"/>
    <w:rsid w:val="00824999"/>
    <w:rsid w:val="00826365"/>
    <w:rsid w:val="00833167"/>
    <w:rsid w:val="00833C19"/>
    <w:rsid w:val="00841869"/>
    <w:rsid w:val="00844E8F"/>
    <w:rsid w:val="00845137"/>
    <w:rsid w:val="00851D8C"/>
    <w:rsid w:val="008531E4"/>
    <w:rsid w:val="008712D4"/>
    <w:rsid w:val="0087292F"/>
    <w:rsid w:val="00873406"/>
    <w:rsid w:val="00874414"/>
    <w:rsid w:val="0087513D"/>
    <w:rsid w:val="00881FF5"/>
    <w:rsid w:val="00891769"/>
    <w:rsid w:val="0089365D"/>
    <w:rsid w:val="00897E0E"/>
    <w:rsid w:val="008A31DC"/>
    <w:rsid w:val="008A68B0"/>
    <w:rsid w:val="008B0C15"/>
    <w:rsid w:val="008C2651"/>
    <w:rsid w:val="008C53D7"/>
    <w:rsid w:val="008C54C1"/>
    <w:rsid w:val="008C7C91"/>
    <w:rsid w:val="008D013F"/>
    <w:rsid w:val="008D1D81"/>
    <w:rsid w:val="008E00A3"/>
    <w:rsid w:val="008E1E65"/>
    <w:rsid w:val="008E1F01"/>
    <w:rsid w:val="008E3664"/>
    <w:rsid w:val="008E4C0F"/>
    <w:rsid w:val="008E62B1"/>
    <w:rsid w:val="008E7210"/>
    <w:rsid w:val="008E756D"/>
    <w:rsid w:val="008E77DE"/>
    <w:rsid w:val="008F56AF"/>
    <w:rsid w:val="008F7D44"/>
    <w:rsid w:val="00900253"/>
    <w:rsid w:val="0090114E"/>
    <w:rsid w:val="00902A82"/>
    <w:rsid w:val="0090609C"/>
    <w:rsid w:val="009066DC"/>
    <w:rsid w:val="0090759F"/>
    <w:rsid w:val="00915410"/>
    <w:rsid w:val="00922A31"/>
    <w:rsid w:val="00924DB5"/>
    <w:rsid w:val="00926817"/>
    <w:rsid w:val="009279B1"/>
    <w:rsid w:val="00931996"/>
    <w:rsid w:val="00933918"/>
    <w:rsid w:val="00936DA2"/>
    <w:rsid w:val="0094215D"/>
    <w:rsid w:val="0096552F"/>
    <w:rsid w:val="009726EF"/>
    <w:rsid w:val="00977292"/>
    <w:rsid w:val="00977985"/>
    <w:rsid w:val="00983CBC"/>
    <w:rsid w:val="0099087B"/>
    <w:rsid w:val="00996F2A"/>
    <w:rsid w:val="009A0BDE"/>
    <w:rsid w:val="009B0F2F"/>
    <w:rsid w:val="009B2D7C"/>
    <w:rsid w:val="009C30C7"/>
    <w:rsid w:val="009C50A6"/>
    <w:rsid w:val="009C535E"/>
    <w:rsid w:val="009D1BBE"/>
    <w:rsid w:val="009D244F"/>
    <w:rsid w:val="009D43BA"/>
    <w:rsid w:val="009E441B"/>
    <w:rsid w:val="009F3767"/>
    <w:rsid w:val="009F5E97"/>
    <w:rsid w:val="009F62B9"/>
    <w:rsid w:val="00A07E07"/>
    <w:rsid w:val="00A13A4E"/>
    <w:rsid w:val="00A1503F"/>
    <w:rsid w:val="00A16577"/>
    <w:rsid w:val="00A169A2"/>
    <w:rsid w:val="00A21EC1"/>
    <w:rsid w:val="00A246CC"/>
    <w:rsid w:val="00A250A0"/>
    <w:rsid w:val="00A3060E"/>
    <w:rsid w:val="00A346ED"/>
    <w:rsid w:val="00A349AB"/>
    <w:rsid w:val="00A34DE0"/>
    <w:rsid w:val="00A358AC"/>
    <w:rsid w:val="00A405D2"/>
    <w:rsid w:val="00A428FB"/>
    <w:rsid w:val="00A43F13"/>
    <w:rsid w:val="00A45885"/>
    <w:rsid w:val="00A53B97"/>
    <w:rsid w:val="00A55546"/>
    <w:rsid w:val="00A6540F"/>
    <w:rsid w:val="00A65F26"/>
    <w:rsid w:val="00A7635D"/>
    <w:rsid w:val="00A7777E"/>
    <w:rsid w:val="00A83F2F"/>
    <w:rsid w:val="00A867D0"/>
    <w:rsid w:val="00A92FB5"/>
    <w:rsid w:val="00A9318B"/>
    <w:rsid w:val="00A96572"/>
    <w:rsid w:val="00AA13E3"/>
    <w:rsid w:val="00AA4150"/>
    <w:rsid w:val="00AB3196"/>
    <w:rsid w:val="00AC0B80"/>
    <w:rsid w:val="00AC5D6C"/>
    <w:rsid w:val="00AC6691"/>
    <w:rsid w:val="00AC7FED"/>
    <w:rsid w:val="00AD1127"/>
    <w:rsid w:val="00AD40CE"/>
    <w:rsid w:val="00AD7922"/>
    <w:rsid w:val="00AE248B"/>
    <w:rsid w:val="00AF281A"/>
    <w:rsid w:val="00AF3DFD"/>
    <w:rsid w:val="00AF4C6E"/>
    <w:rsid w:val="00B1083C"/>
    <w:rsid w:val="00B13593"/>
    <w:rsid w:val="00B14DEF"/>
    <w:rsid w:val="00B22108"/>
    <w:rsid w:val="00B251AD"/>
    <w:rsid w:val="00B26707"/>
    <w:rsid w:val="00B34657"/>
    <w:rsid w:val="00B3728A"/>
    <w:rsid w:val="00B4314F"/>
    <w:rsid w:val="00B52786"/>
    <w:rsid w:val="00B52E27"/>
    <w:rsid w:val="00B54793"/>
    <w:rsid w:val="00B560A9"/>
    <w:rsid w:val="00B63D2E"/>
    <w:rsid w:val="00B63F69"/>
    <w:rsid w:val="00B6557B"/>
    <w:rsid w:val="00B66175"/>
    <w:rsid w:val="00B66F2B"/>
    <w:rsid w:val="00B9128B"/>
    <w:rsid w:val="00B95170"/>
    <w:rsid w:val="00BA2BA3"/>
    <w:rsid w:val="00BA3C9B"/>
    <w:rsid w:val="00BA68ED"/>
    <w:rsid w:val="00BA77CE"/>
    <w:rsid w:val="00BB644C"/>
    <w:rsid w:val="00BB6738"/>
    <w:rsid w:val="00BC42D9"/>
    <w:rsid w:val="00BC5B93"/>
    <w:rsid w:val="00BE5E69"/>
    <w:rsid w:val="00BE6056"/>
    <w:rsid w:val="00BF0B79"/>
    <w:rsid w:val="00BF22B6"/>
    <w:rsid w:val="00BF32C1"/>
    <w:rsid w:val="00BF4E9D"/>
    <w:rsid w:val="00BF52B4"/>
    <w:rsid w:val="00BF6652"/>
    <w:rsid w:val="00BF7BAE"/>
    <w:rsid w:val="00C06827"/>
    <w:rsid w:val="00C11AE5"/>
    <w:rsid w:val="00C11E4C"/>
    <w:rsid w:val="00C1273F"/>
    <w:rsid w:val="00C149EC"/>
    <w:rsid w:val="00C15FD7"/>
    <w:rsid w:val="00C1616D"/>
    <w:rsid w:val="00C1754C"/>
    <w:rsid w:val="00C22B0B"/>
    <w:rsid w:val="00C240EE"/>
    <w:rsid w:val="00C24168"/>
    <w:rsid w:val="00C3034C"/>
    <w:rsid w:val="00C36DCB"/>
    <w:rsid w:val="00C45B07"/>
    <w:rsid w:val="00C5479A"/>
    <w:rsid w:val="00C6077E"/>
    <w:rsid w:val="00C65196"/>
    <w:rsid w:val="00C71960"/>
    <w:rsid w:val="00C7387D"/>
    <w:rsid w:val="00C739A3"/>
    <w:rsid w:val="00C8176B"/>
    <w:rsid w:val="00C839FA"/>
    <w:rsid w:val="00C9216F"/>
    <w:rsid w:val="00C92A96"/>
    <w:rsid w:val="00C94077"/>
    <w:rsid w:val="00CA26FC"/>
    <w:rsid w:val="00CA6515"/>
    <w:rsid w:val="00CA7116"/>
    <w:rsid w:val="00CB158F"/>
    <w:rsid w:val="00CB3F4F"/>
    <w:rsid w:val="00CB4D41"/>
    <w:rsid w:val="00CC155C"/>
    <w:rsid w:val="00CC1EDB"/>
    <w:rsid w:val="00CC331B"/>
    <w:rsid w:val="00CC7C67"/>
    <w:rsid w:val="00CD4E92"/>
    <w:rsid w:val="00CD5F1D"/>
    <w:rsid w:val="00CD7AB2"/>
    <w:rsid w:val="00CE39AA"/>
    <w:rsid w:val="00CF0DF2"/>
    <w:rsid w:val="00CF513C"/>
    <w:rsid w:val="00CF7CC3"/>
    <w:rsid w:val="00D13230"/>
    <w:rsid w:val="00D17AD8"/>
    <w:rsid w:val="00D230DD"/>
    <w:rsid w:val="00D257F7"/>
    <w:rsid w:val="00D354BD"/>
    <w:rsid w:val="00D36057"/>
    <w:rsid w:val="00D408AF"/>
    <w:rsid w:val="00D451D8"/>
    <w:rsid w:val="00D458F2"/>
    <w:rsid w:val="00D5138A"/>
    <w:rsid w:val="00D51FF7"/>
    <w:rsid w:val="00D53E77"/>
    <w:rsid w:val="00D60BCA"/>
    <w:rsid w:val="00D6427F"/>
    <w:rsid w:val="00D6672C"/>
    <w:rsid w:val="00D66D61"/>
    <w:rsid w:val="00D75801"/>
    <w:rsid w:val="00D84DB6"/>
    <w:rsid w:val="00D85416"/>
    <w:rsid w:val="00D85EC4"/>
    <w:rsid w:val="00D90766"/>
    <w:rsid w:val="00D907D7"/>
    <w:rsid w:val="00D91FA1"/>
    <w:rsid w:val="00D96577"/>
    <w:rsid w:val="00DA1B03"/>
    <w:rsid w:val="00DB4445"/>
    <w:rsid w:val="00DC5AD6"/>
    <w:rsid w:val="00DD46B4"/>
    <w:rsid w:val="00DE0B52"/>
    <w:rsid w:val="00DE4A4F"/>
    <w:rsid w:val="00DE57C7"/>
    <w:rsid w:val="00DE5DFB"/>
    <w:rsid w:val="00DE669A"/>
    <w:rsid w:val="00DE73E0"/>
    <w:rsid w:val="00DF1CD5"/>
    <w:rsid w:val="00DF268E"/>
    <w:rsid w:val="00E06D8F"/>
    <w:rsid w:val="00E1230D"/>
    <w:rsid w:val="00E15C82"/>
    <w:rsid w:val="00E15CED"/>
    <w:rsid w:val="00E17960"/>
    <w:rsid w:val="00E212B3"/>
    <w:rsid w:val="00E2297E"/>
    <w:rsid w:val="00E37673"/>
    <w:rsid w:val="00E410EA"/>
    <w:rsid w:val="00E4268B"/>
    <w:rsid w:val="00E42A3D"/>
    <w:rsid w:val="00E4753B"/>
    <w:rsid w:val="00E47C85"/>
    <w:rsid w:val="00E5000A"/>
    <w:rsid w:val="00E518CD"/>
    <w:rsid w:val="00E6064F"/>
    <w:rsid w:val="00E61027"/>
    <w:rsid w:val="00E616E0"/>
    <w:rsid w:val="00E63567"/>
    <w:rsid w:val="00E65ED2"/>
    <w:rsid w:val="00E66C70"/>
    <w:rsid w:val="00E742B8"/>
    <w:rsid w:val="00E74E9B"/>
    <w:rsid w:val="00E7795C"/>
    <w:rsid w:val="00E80E6F"/>
    <w:rsid w:val="00E810AB"/>
    <w:rsid w:val="00E8479B"/>
    <w:rsid w:val="00E96584"/>
    <w:rsid w:val="00EA51C6"/>
    <w:rsid w:val="00EB4E49"/>
    <w:rsid w:val="00EC2BB5"/>
    <w:rsid w:val="00EC34EB"/>
    <w:rsid w:val="00ED5E90"/>
    <w:rsid w:val="00ED6CF3"/>
    <w:rsid w:val="00EF764E"/>
    <w:rsid w:val="00EF77D8"/>
    <w:rsid w:val="00F01B4F"/>
    <w:rsid w:val="00F13166"/>
    <w:rsid w:val="00F1405E"/>
    <w:rsid w:val="00F15645"/>
    <w:rsid w:val="00F16CC3"/>
    <w:rsid w:val="00F21069"/>
    <w:rsid w:val="00F23F8D"/>
    <w:rsid w:val="00F2680C"/>
    <w:rsid w:val="00F32EA3"/>
    <w:rsid w:val="00F339B0"/>
    <w:rsid w:val="00F4078E"/>
    <w:rsid w:val="00F509A3"/>
    <w:rsid w:val="00F5686B"/>
    <w:rsid w:val="00F5785B"/>
    <w:rsid w:val="00F670F3"/>
    <w:rsid w:val="00F73A5A"/>
    <w:rsid w:val="00F73FFE"/>
    <w:rsid w:val="00F7553E"/>
    <w:rsid w:val="00F803F6"/>
    <w:rsid w:val="00F85599"/>
    <w:rsid w:val="00F95889"/>
    <w:rsid w:val="00FA1C4D"/>
    <w:rsid w:val="00FA454F"/>
    <w:rsid w:val="00FA5D0F"/>
    <w:rsid w:val="00FB0B0A"/>
    <w:rsid w:val="00FB2EF2"/>
    <w:rsid w:val="00FB56B4"/>
    <w:rsid w:val="00FC5B7C"/>
    <w:rsid w:val="00FD208A"/>
    <w:rsid w:val="00FD296D"/>
    <w:rsid w:val="00FD5B90"/>
    <w:rsid w:val="00FE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0BD8D"/>
  <w15:chartTrackingRefBased/>
  <w15:docId w15:val="{A9F725F3-1D6C-4980-9B9C-0E4384865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F52B4"/>
  </w:style>
  <w:style w:type="character" w:customStyle="1" w:styleId="CommentTextChar">
    <w:name w:val="Comment Text Char"/>
    <w:basedOn w:val="DefaultParagraphFont"/>
    <w:link w:val="CommentText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semiHidden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F79E5C-7557-4CF5-9D91-9C4BE9492A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2</Pages>
  <Words>658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553</cp:revision>
  <dcterms:created xsi:type="dcterms:W3CDTF">2018-10-28T23:36:00Z</dcterms:created>
  <dcterms:modified xsi:type="dcterms:W3CDTF">2020-08-06T22:17:00Z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3d9c85e0-4967-4da9-baa4-cf4a052ed4d3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</Properties>
</file>